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AA" w:rsidRDefault="00C979AA" w:rsidP="00BD6E6E">
      <w:pPr>
        <w:pStyle w:val="2"/>
        <w:spacing w:line="276" w:lineRule="auto"/>
        <w:rPr>
          <w:rStyle w:val="Zag11"/>
        </w:rPr>
      </w:pPr>
    </w:p>
    <w:p w:rsidR="00C979AA" w:rsidRDefault="00C979AA" w:rsidP="00BD6E6E">
      <w:pPr>
        <w:pStyle w:val="2"/>
        <w:spacing w:line="276" w:lineRule="auto"/>
        <w:rPr>
          <w:rStyle w:val="Zag11"/>
        </w:rPr>
      </w:pPr>
      <w:r w:rsidRPr="00C979AA">
        <w:rPr>
          <w:rStyle w:val="Zag11"/>
          <w:noProof/>
        </w:rPr>
        <w:drawing>
          <wp:inline distT="0" distB="0" distL="0" distR="0">
            <wp:extent cx="5940425" cy="8238580"/>
            <wp:effectExtent l="0" t="0" r="0" b="0"/>
            <wp:docPr id="1" name="Рисунок 1" descr="C:\Users\ivale\Downloads\об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le\Downloads\об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C979AA" w:rsidRDefault="00C979AA" w:rsidP="00BD6E6E">
      <w:pPr>
        <w:pStyle w:val="2"/>
        <w:spacing w:line="276" w:lineRule="auto"/>
        <w:rPr>
          <w:rStyle w:val="Zag11"/>
        </w:rPr>
      </w:pPr>
    </w:p>
    <w:p w:rsidR="00C979AA" w:rsidRDefault="00C979AA" w:rsidP="00BD6E6E">
      <w:pPr>
        <w:pStyle w:val="2"/>
        <w:spacing w:line="276" w:lineRule="auto"/>
        <w:rPr>
          <w:rStyle w:val="Zag11"/>
        </w:rPr>
      </w:pPr>
    </w:p>
    <w:p w:rsidR="00BD6E6E" w:rsidRDefault="00BD6E6E" w:rsidP="00BD6E6E">
      <w:pPr>
        <w:pStyle w:val="2"/>
        <w:spacing w:line="276" w:lineRule="auto"/>
        <w:rPr>
          <w:rStyle w:val="Zag11"/>
        </w:rPr>
      </w:pPr>
      <w:r>
        <w:rPr>
          <w:rStyle w:val="Zag11"/>
        </w:rPr>
        <w:lastRenderedPageBreak/>
        <w:t>Планируемые результаты освоения обучающимися основной образовательной программы основного общего образования</w:t>
      </w:r>
      <w:bookmarkStart w:id="0" w:name="_Toc414553130"/>
      <w:bookmarkStart w:id="1" w:name="_Toc410653948"/>
    </w:p>
    <w:p w:rsidR="00BD6E6E" w:rsidRDefault="00BD6E6E" w:rsidP="00C979AA">
      <w:pPr>
        <w:pStyle w:val="2"/>
        <w:spacing w:line="276" w:lineRule="auto"/>
      </w:pPr>
      <w:r>
        <w:t xml:space="preserve"> </w:t>
      </w:r>
      <w:bookmarkEnd w:id="0"/>
      <w:bookmarkEnd w:id="1"/>
      <w:r w:rsidR="00C979AA">
        <w:t xml:space="preserve"> </w:t>
      </w:r>
    </w:p>
    <w:p w:rsidR="00BD6E6E" w:rsidRDefault="00BD6E6E" w:rsidP="00BD6E6E">
      <w:pPr>
        <w:jc w:val="both"/>
        <w:rPr>
          <w:rFonts w:ascii="Times New Roman" w:hAnsi="Times New Roman"/>
          <w:sz w:val="28"/>
          <w:szCs w:val="28"/>
        </w:rPr>
      </w:pPr>
      <w:r>
        <w:rPr>
          <w:rFonts w:ascii="Times New Roman" w:hAnsi="Times New Roman"/>
          <w:b/>
          <w:sz w:val="28"/>
          <w:szCs w:val="28"/>
        </w:rPr>
        <w:t xml:space="preserve"> </w:t>
      </w:r>
      <w:r w:rsidR="00C979AA">
        <w:rPr>
          <w:rFonts w:ascii="Times New Roman" w:hAnsi="Times New Roman"/>
          <w:b/>
          <w:sz w:val="28"/>
          <w:szCs w:val="28"/>
        </w:rPr>
        <w:t xml:space="preserve">      </w:t>
      </w:r>
      <w:bookmarkStart w:id="2" w:name="_GoBack"/>
      <w:bookmarkEnd w:id="2"/>
      <w:r>
        <w:rPr>
          <w:rFonts w:ascii="Times New Roman" w:hAnsi="Times New Roman"/>
          <w:b/>
          <w:sz w:val="28"/>
          <w:szCs w:val="28"/>
        </w:rPr>
        <w:t xml:space="preserve">Предметные результаты освоения основной образовательной программы </w:t>
      </w:r>
      <w:r>
        <w:rPr>
          <w:rFonts w:ascii="Times New Roman" w:hAnsi="Times New Roman"/>
          <w:sz w:val="28"/>
          <w:szCs w:val="28"/>
        </w:rPr>
        <w:t>представлены в соответствии с группами результатов учебных предметов, раскрывают и детализируют их.</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Предметные результаты приводятся в блоках</w:t>
      </w:r>
      <w:r>
        <w:rPr>
          <w:rFonts w:ascii="Times New Roman" w:hAnsi="Times New Roman"/>
          <w:b/>
          <w:sz w:val="28"/>
          <w:szCs w:val="28"/>
        </w:rPr>
        <w:t xml:space="preserve"> «</w:t>
      </w:r>
      <w:r>
        <w:rPr>
          <w:rFonts w:ascii="Times New Roman" w:hAnsi="Times New Roman"/>
          <w:sz w:val="28"/>
          <w:szCs w:val="28"/>
        </w:rPr>
        <w:t>Выпускник научится» и «Выпускник получит возможность научиться»,</w:t>
      </w:r>
      <w:r>
        <w:rPr>
          <w:rFonts w:ascii="Times New Roman" w:hAnsi="Times New Roman"/>
          <w:b/>
          <w:sz w:val="28"/>
          <w:szCs w:val="28"/>
        </w:rPr>
        <w:t xml:space="preserve"> относящихся </w:t>
      </w:r>
      <w:r>
        <w:rPr>
          <w:rFonts w:ascii="Times New Roman" w:hAnsi="Times New Roman"/>
          <w:sz w:val="28"/>
          <w:szCs w:val="28"/>
        </w:rPr>
        <w:t>к каждому учебному предмету: «Русский язык», «Литература»,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в Республике Башкортостан.</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lastRenderedPageBreak/>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w:t>
      </w:r>
      <w:proofErr w:type="spellStart"/>
      <w:r>
        <w:rPr>
          <w:rFonts w:ascii="Times New Roman" w:hAnsi="Times New Roman"/>
          <w:sz w:val="28"/>
          <w:szCs w:val="28"/>
        </w:rPr>
        <w:t>неперсонифицированной</w:t>
      </w:r>
      <w:proofErr w:type="spellEnd"/>
      <w:r>
        <w:rPr>
          <w:rFonts w:ascii="Times New Roman" w:hAnsi="Times New Roman"/>
          <w:sz w:val="28"/>
          <w:szCs w:val="28"/>
        </w:rPr>
        <w:t xml:space="preserve"> информации. Соответствующая группа результатов в тексте выделена курсивом. </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ascii="Times New Roman" w:hAnsi="Times New Roman"/>
          <w:bCs/>
          <w:iCs/>
          <w:sz w:val="28"/>
          <w:szCs w:val="28"/>
        </w:rPr>
        <w:t>дифференциации требований</w:t>
      </w:r>
      <w:r>
        <w:rPr>
          <w:rFonts w:ascii="Times New Roman" w:hAnsi="Times New Roman"/>
          <w:sz w:val="28"/>
          <w:szCs w:val="28"/>
        </w:rPr>
        <w:t xml:space="preserve"> к подготовке обучающихся.</w:t>
      </w:r>
    </w:p>
    <w:p w:rsidR="00BD6E6E" w:rsidRDefault="00BD6E6E" w:rsidP="00BD6E6E">
      <w:pPr>
        <w:pStyle w:val="2"/>
        <w:spacing w:line="276" w:lineRule="auto"/>
        <w:rPr>
          <w:rStyle w:val="20"/>
        </w:rPr>
      </w:pPr>
      <w:bookmarkStart w:id="3" w:name="_Toc409691626"/>
      <w:bookmarkStart w:id="4" w:name="_Toc406058977"/>
      <w:bookmarkStart w:id="5" w:name="_Toc405145648"/>
      <w:r>
        <w:rPr>
          <w:rStyle w:val="20"/>
        </w:rPr>
        <w:t xml:space="preserve">Личностные результаты освоения </w:t>
      </w:r>
      <w:bookmarkEnd w:id="3"/>
      <w:bookmarkEnd w:id="4"/>
      <w:bookmarkEnd w:id="5"/>
      <w:r>
        <w:rPr>
          <w:rStyle w:val="20"/>
        </w:rPr>
        <w:t>основной образовательной программы:</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w:t>
      </w:r>
      <w:r w:rsidRPr="00BD6E6E">
        <w:rPr>
          <w:rStyle w:val="dash041e005f0431005f044b005f0447005f043d005f044b005f0439005f005fchar1char1"/>
          <w:sz w:val="28"/>
          <w:szCs w:val="28"/>
        </w:rPr>
        <w:lastRenderedPageBreak/>
        <w:t xml:space="preserve">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BD6E6E">
        <w:rPr>
          <w:rStyle w:val="dash041e005f0431005f044b005f0447005f043d005f044b005f0439005f005fchar1char1"/>
          <w:sz w:val="28"/>
          <w:szCs w:val="28"/>
        </w:rPr>
        <w:t>интериоризация</w:t>
      </w:r>
      <w:proofErr w:type="spellEnd"/>
      <w:r w:rsidRPr="00BD6E6E">
        <w:rPr>
          <w:rStyle w:val="dash041e005f0431005f044b005f0447005f043d005f044b005f0439005f005fchar1char1"/>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D6E6E">
        <w:rPr>
          <w:rStyle w:val="dash041e005f0431005f044b005f0447005f043d005f044b005f0439005f005fchar1char1"/>
          <w:sz w:val="28"/>
          <w:szCs w:val="28"/>
        </w:rPr>
        <w:t>потребительстве</w:t>
      </w:r>
      <w:proofErr w:type="spellEnd"/>
      <w:r w:rsidRPr="00BD6E6E">
        <w:rPr>
          <w:rStyle w:val="dash041e005f0431005f044b005f0447005f043d005f044b005f0439005f005fchar1char1"/>
          <w:sz w:val="28"/>
          <w:szCs w:val="28"/>
        </w:rPr>
        <w:t xml:space="preserve">;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4.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w:t>
      </w:r>
      <w:r w:rsidRPr="00BD6E6E">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BD6E6E">
        <w:rPr>
          <w:rStyle w:val="dash041e005f0431005f044b005f0447005f043d005f044b005f0439005f005fchar1char1"/>
          <w:sz w:val="28"/>
          <w:szCs w:val="28"/>
        </w:rPr>
        <w:t>конвенционирования</w:t>
      </w:r>
      <w:proofErr w:type="spellEnd"/>
      <w:r w:rsidRPr="00BD6E6E">
        <w:rPr>
          <w:rStyle w:val="dash041e005f0431005f044b005f0447005f043d005f044b005f0439005f005fchar1char1"/>
          <w:sz w:val="28"/>
          <w:szCs w:val="28"/>
        </w:rPr>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BD6E6E">
        <w:rPr>
          <w:rStyle w:val="dash041e005f0431005f044b005f0447005f043d005f044b005f0439005f005fchar1char1"/>
          <w:sz w:val="28"/>
          <w:szCs w:val="28"/>
        </w:rPr>
        <w:t>интериоризация</w:t>
      </w:r>
      <w:proofErr w:type="spellEnd"/>
      <w:r w:rsidRPr="00BD6E6E">
        <w:rPr>
          <w:rStyle w:val="dash041e005f0431005f044b005f0447005f043d005f044b005f0439005f005fchar1char1"/>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7.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ценности здорового и безопасного образа жизни; </w:t>
      </w:r>
      <w:proofErr w:type="spellStart"/>
      <w:r w:rsidRPr="00BD6E6E">
        <w:rPr>
          <w:rStyle w:val="dash041e005f0431005f044b005f0447005f043d005f044b005f0439005f005fchar1char1"/>
          <w:sz w:val="28"/>
          <w:szCs w:val="28"/>
        </w:rPr>
        <w:t>интериоризация</w:t>
      </w:r>
      <w:proofErr w:type="spellEnd"/>
      <w:r w:rsidRPr="00BD6E6E">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D6E6E" w:rsidRPr="00BD6E6E" w:rsidRDefault="00BD6E6E" w:rsidP="00BD6E6E">
      <w:pPr>
        <w:spacing w:after="0"/>
        <w:ind w:firstLine="709"/>
        <w:jc w:val="both"/>
        <w:rPr>
          <w:rStyle w:val="dash041e005f0431005f044b005f0447005f043d005f044b005f0439005f005fchar1char1"/>
          <w:sz w:val="28"/>
          <w:szCs w:val="28"/>
        </w:rPr>
      </w:pPr>
      <w:r w:rsidRPr="00BD6E6E">
        <w:rPr>
          <w:rStyle w:val="dash041e005f0431005f044b005f0447005f043d005f044b005f0439005f005fchar1char1"/>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w:t>
      </w:r>
      <w:r w:rsidRPr="00BD6E6E">
        <w:rPr>
          <w:rStyle w:val="dash041e005f0431005f044b005f0447005f043d005f044b005f0439005f005fchar1char1"/>
          <w:sz w:val="28"/>
          <w:szCs w:val="28"/>
        </w:rPr>
        <w:lastRenderedPageBreak/>
        <w:t xml:space="preserve">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BD6E6E" w:rsidRPr="00BD6E6E" w:rsidRDefault="00BD6E6E" w:rsidP="00BD6E6E">
      <w:pPr>
        <w:spacing w:after="0"/>
        <w:ind w:firstLine="709"/>
        <w:jc w:val="both"/>
        <w:rPr>
          <w:rFonts w:ascii="Times New Roman" w:hAnsi="Times New Roman"/>
          <w:sz w:val="28"/>
          <w:szCs w:val="28"/>
        </w:rPr>
      </w:pPr>
      <w:r w:rsidRPr="00BD6E6E">
        <w:rPr>
          <w:rStyle w:val="dash041e005f0431005f044b005f0447005f043d005f044b005f0439005f005fchar1char1"/>
          <w:sz w:val="28"/>
          <w:szCs w:val="28"/>
        </w:rPr>
        <w:t xml:space="preserve">9. </w:t>
      </w:r>
      <w:proofErr w:type="spellStart"/>
      <w:r w:rsidRPr="00BD6E6E">
        <w:rPr>
          <w:rStyle w:val="dash041e005f0431005f044b005f0447005f043d005f044b005f0439005f005fchar1char1"/>
          <w:sz w:val="28"/>
          <w:szCs w:val="28"/>
        </w:rPr>
        <w:t>Сформированность</w:t>
      </w:r>
      <w:proofErr w:type="spellEnd"/>
      <w:r w:rsidRPr="00BD6E6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D6E6E" w:rsidRPr="00BD6E6E" w:rsidRDefault="00BD6E6E" w:rsidP="00BD6E6E">
      <w:pPr>
        <w:spacing w:after="0"/>
        <w:ind w:firstLine="709"/>
        <w:jc w:val="both"/>
        <w:rPr>
          <w:rFonts w:ascii="Times New Roman" w:hAnsi="Times New Roman"/>
          <w:b/>
          <w:i/>
          <w:sz w:val="28"/>
          <w:szCs w:val="28"/>
        </w:rPr>
      </w:pPr>
      <w:proofErr w:type="spellStart"/>
      <w:r w:rsidRPr="00BD6E6E">
        <w:rPr>
          <w:rFonts w:ascii="Times New Roman" w:hAnsi="Times New Roman"/>
          <w:sz w:val="28"/>
          <w:szCs w:val="28"/>
        </w:rPr>
        <w:t>Метапредметные</w:t>
      </w:r>
      <w:proofErr w:type="spellEnd"/>
      <w:r w:rsidRPr="00BD6E6E">
        <w:rPr>
          <w:rFonts w:ascii="Times New Roman" w:hAnsi="Times New Roman"/>
          <w:sz w:val="28"/>
          <w:szCs w:val="28"/>
        </w:rPr>
        <w:t xml:space="preserve"> результаты </w:t>
      </w:r>
      <w:r w:rsidRPr="00BD6E6E">
        <w:rPr>
          <w:rFonts w:ascii="Times New Roman" w:hAnsi="Times New Roman"/>
          <w:sz w:val="28"/>
          <w:szCs w:val="28"/>
          <w:lang w:eastAsia="ru-RU"/>
        </w:rPr>
        <w:t xml:space="preserve">включают освоенные обучающимися </w:t>
      </w:r>
      <w:proofErr w:type="spellStart"/>
      <w:r w:rsidRPr="00BD6E6E">
        <w:rPr>
          <w:rFonts w:ascii="Times New Roman" w:hAnsi="Times New Roman"/>
          <w:sz w:val="28"/>
          <w:szCs w:val="28"/>
          <w:lang w:eastAsia="ru-RU"/>
        </w:rPr>
        <w:t>межпредметные</w:t>
      </w:r>
      <w:proofErr w:type="spellEnd"/>
      <w:r w:rsidRPr="00BD6E6E">
        <w:rPr>
          <w:rFonts w:ascii="Times New Roman" w:hAnsi="Times New Roman"/>
          <w:sz w:val="28"/>
          <w:szCs w:val="28"/>
          <w:lang w:eastAsia="ru-RU"/>
        </w:rPr>
        <w:t xml:space="preserve"> понятия и универсальные учебные </w:t>
      </w:r>
      <w:proofErr w:type="spellStart"/>
      <w:r w:rsidRPr="00BD6E6E">
        <w:rPr>
          <w:rFonts w:ascii="Times New Roman" w:hAnsi="Times New Roman"/>
          <w:sz w:val="28"/>
          <w:szCs w:val="28"/>
          <w:lang w:eastAsia="ru-RU"/>
        </w:rPr>
        <w:t>действия</w:t>
      </w:r>
      <w:proofErr w:type="spellEnd"/>
      <w:r w:rsidRPr="00BD6E6E">
        <w:rPr>
          <w:rFonts w:ascii="Times New Roman" w:hAnsi="Times New Roman"/>
          <w:sz w:val="28"/>
          <w:szCs w:val="28"/>
          <w:lang w:eastAsia="ru-RU"/>
        </w:rPr>
        <w:t xml:space="preserve"> (</w:t>
      </w:r>
      <w:proofErr w:type="spellStart"/>
      <w:proofErr w:type="gramStart"/>
      <w:r w:rsidRPr="00BD6E6E">
        <w:rPr>
          <w:rFonts w:ascii="Times New Roman" w:hAnsi="Times New Roman"/>
          <w:sz w:val="28"/>
          <w:szCs w:val="28"/>
          <w:lang w:eastAsia="ru-RU"/>
        </w:rPr>
        <w:t>регулятивные,познавательные</w:t>
      </w:r>
      <w:proofErr w:type="spellEnd"/>
      <w:proofErr w:type="gramEnd"/>
      <w:r w:rsidRPr="00BD6E6E">
        <w:rPr>
          <w:rFonts w:ascii="Times New Roman" w:hAnsi="Times New Roman"/>
          <w:sz w:val="28"/>
          <w:szCs w:val="28"/>
          <w:lang w:eastAsia="ru-RU"/>
        </w:rPr>
        <w:t>,</w:t>
      </w:r>
      <w:r w:rsidRPr="00BD6E6E">
        <w:rPr>
          <w:rFonts w:ascii="Times New Roman" w:hAnsi="Times New Roman"/>
          <w:sz w:val="28"/>
          <w:szCs w:val="28"/>
          <w:lang w:eastAsia="ru-RU"/>
        </w:rPr>
        <w:tab/>
        <w:t>коммуникативные).</w:t>
      </w:r>
    </w:p>
    <w:p w:rsidR="00BD6E6E" w:rsidRPr="00BD6E6E" w:rsidRDefault="00BD6E6E" w:rsidP="00BD6E6E">
      <w:pPr>
        <w:spacing w:after="0"/>
        <w:ind w:firstLine="709"/>
        <w:jc w:val="both"/>
        <w:rPr>
          <w:rFonts w:ascii="Times New Roman" w:hAnsi="Times New Roman"/>
          <w:b/>
          <w:sz w:val="28"/>
          <w:szCs w:val="28"/>
        </w:rPr>
      </w:pPr>
      <w:proofErr w:type="spellStart"/>
      <w:r w:rsidRPr="00BD6E6E">
        <w:rPr>
          <w:rFonts w:ascii="Times New Roman" w:hAnsi="Times New Roman"/>
          <w:b/>
          <w:sz w:val="28"/>
          <w:szCs w:val="28"/>
        </w:rPr>
        <w:t>Межпредметные</w:t>
      </w:r>
      <w:proofErr w:type="spellEnd"/>
      <w:r w:rsidRPr="00BD6E6E">
        <w:rPr>
          <w:rFonts w:ascii="Times New Roman" w:hAnsi="Times New Roman"/>
          <w:b/>
          <w:sz w:val="28"/>
          <w:szCs w:val="28"/>
        </w:rPr>
        <w:t xml:space="preserve"> понятия</w:t>
      </w:r>
    </w:p>
    <w:p w:rsidR="00BD6E6E" w:rsidRDefault="00BD6E6E" w:rsidP="00BD6E6E">
      <w:pPr>
        <w:jc w:val="both"/>
        <w:rPr>
          <w:rFonts w:ascii="Times New Roman" w:eastAsia="Times New Roman" w:hAnsi="Times New Roman"/>
          <w:sz w:val="28"/>
          <w:szCs w:val="28"/>
        </w:rPr>
      </w:pPr>
      <w:r>
        <w:rPr>
          <w:rFonts w:ascii="Times New Roman" w:hAnsi="Times New Roman"/>
          <w:sz w:val="28"/>
          <w:szCs w:val="28"/>
        </w:rPr>
        <w:t xml:space="preserve">Условием формирования </w:t>
      </w:r>
      <w:proofErr w:type="spellStart"/>
      <w:r>
        <w:rPr>
          <w:rFonts w:ascii="Times New Roman" w:hAnsi="Times New Roman"/>
          <w:sz w:val="28"/>
          <w:szCs w:val="28"/>
        </w:rPr>
        <w:t>межпредметных</w:t>
      </w:r>
      <w:proofErr w:type="spellEnd"/>
      <w:r>
        <w:rPr>
          <w:rFonts w:ascii="Times New Roman" w:hAnsi="Times New Roman"/>
          <w:sz w:val="28"/>
          <w:szCs w:val="28"/>
        </w:rPr>
        <w:t xml:space="preserve"> понятий, таких, как система, </w:t>
      </w:r>
      <w:r>
        <w:rPr>
          <w:rFonts w:ascii="Times New Roman" w:eastAsia="Times New Roman" w:hAnsi="Times New Roman"/>
          <w:sz w:val="28"/>
          <w:szCs w:val="28"/>
          <w:shd w:val="clear" w:color="auto" w:fill="FFFFFF"/>
        </w:rPr>
        <w:t xml:space="preserve">факт, закономерность, феномен, </w:t>
      </w:r>
      <w:proofErr w:type="spellStart"/>
      <w:proofErr w:type="gramStart"/>
      <w:r>
        <w:rPr>
          <w:rFonts w:ascii="Times New Roman" w:eastAsia="Times New Roman" w:hAnsi="Times New Roman"/>
          <w:sz w:val="28"/>
          <w:szCs w:val="28"/>
          <w:shd w:val="clear" w:color="auto" w:fill="FFFFFF"/>
        </w:rPr>
        <w:t>анализ,синтез</w:t>
      </w:r>
      <w:r>
        <w:rPr>
          <w:rFonts w:ascii="Times New Roman" w:hAnsi="Times New Roman"/>
          <w:sz w:val="28"/>
          <w:szCs w:val="28"/>
        </w:rPr>
        <w:t>является</w:t>
      </w:r>
      <w:proofErr w:type="spellEnd"/>
      <w:proofErr w:type="gramEnd"/>
      <w:r>
        <w:rPr>
          <w:rFonts w:ascii="Times New Roman" w:hAnsi="Times New Roman"/>
          <w:sz w:val="28"/>
          <w:szCs w:val="28"/>
        </w:rPr>
        <w:t xml:space="preserve">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Pr>
          <w:rFonts w:ascii="Times New Roman" w:hAnsi="Times New Roman"/>
          <w:b/>
          <w:sz w:val="28"/>
          <w:szCs w:val="28"/>
        </w:rPr>
        <w:t>основ читательской компетенции</w:t>
      </w:r>
      <w:r>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D6E6E" w:rsidRDefault="00BD6E6E" w:rsidP="00BD6E6E">
      <w:pPr>
        <w:spacing w:after="0"/>
        <w:ind w:firstLine="709"/>
        <w:jc w:val="both"/>
        <w:rPr>
          <w:rFonts w:ascii="Times New Roman" w:hAnsi="Times New Roman"/>
          <w:i/>
          <w:sz w:val="28"/>
          <w:szCs w:val="28"/>
        </w:rPr>
      </w:pPr>
      <w:r>
        <w:rPr>
          <w:rFonts w:ascii="Times New Roman" w:hAnsi="Times New Roman"/>
          <w:sz w:val="28"/>
          <w:szCs w:val="28"/>
        </w:rPr>
        <w:t xml:space="preserve">При изучении учебных предметов обучающиеся усовершенствуют приобретенные на первом уровне </w:t>
      </w:r>
      <w:r>
        <w:rPr>
          <w:rFonts w:ascii="Times New Roman" w:hAnsi="Times New Roman"/>
          <w:b/>
          <w:sz w:val="28"/>
          <w:szCs w:val="28"/>
        </w:rPr>
        <w:t>навыки работы с информацией</w:t>
      </w:r>
      <w:r>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 заполнять и дополнять таблицы, схемы, диаграммы, тексты.</w:t>
      </w:r>
    </w:p>
    <w:p w:rsidR="00BD6E6E" w:rsidRDefault="00BD6E6E" w:rsidP="00BD6E6E">
      <w:pPr>
        <w:suppressAutoHyphens/>
        <w:spacing w:after="0"/>
        <w:ind w:firstLine="709"/>
        <w:jc w:val="both"/>
        <w:rPr>
          <w:rFonts w:ascii="Times New Roman" w:hAnsi="Times New Roman"/>
          <w:sz w:val="28"/>
          <w:szCs w:val="28"/>
        </w:rPr>
      </w:pPr>
      <w:r>
        <w:rPr>
          <w:rFonts w:ascii="Times New Roman" w:hAnsi="Times New Roman"/>
          <w:sz w:val="28"/>
          <w:szCs w:val="28"/>
        </w:rPr>
        <w:t xml:space="preserve">В ходе </w:t>
      </w:r>
      <w:proofErr w:type="gramStart"/>
      <w:r>
        <w:rPr>
          <w:rFonts w:ascii="Times New Roman" w:hAnsi="Times New Roman"/>
          <w:sz w:val="28"/>
          <w:szCs w:val="28"/>
        </w:rPr>
        <w:t>изучения всех учебных предметов</w:t>
      </w:r>
      <w:proofErr w:type="gramEnd"/>
      <w:r>
        <w:rPr>
          <w:rFonts w:ascii="Times New Roman" w:hAnsi="Times New Roman"/>
          <w:sz w:val="28"/>
          <w:szCs w:val="28"/>
        </w:rPr>
        <w:t xml:space="preserve"> обучающиеся </w:t>
      </w:r>
      <w:r>
        <w:rPr>
          <w:rFonts w:ascii="Times New Roman" w:hAnsi="Times New Roman"/>
          <w:b/>
          <w:sz w:val="28"/>
          <w:szCs w:val="28"/>
        </w:rPr>
        <w:t>приобретут опыт проектной деятельности</w:t>
      </w:r>
      <w:r>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D6E6E" w:rsidRDefault="00BD6E6E" w:rsidP="00BD6E6E">
      <w:pPr>
        <w:suppressAutoHyphens/>
        <w:spacing w:after="0"/>
        <w:ind w:firstLine="709"/>
        <w:jc w:val="both"/>
        <w:rPr>
          <w:rFonts w:ascii="Times New Roman" w:hAnsi="Times New Roman"/>
          <w:sz w:val="28"/>
          <w:szCs w:val="28"/>
        </w:rPr>
      </w:pPr>
      <w:r>
        <w:rPr>
          <w:rFonts w:ascii="Times New Roman" w:hAnsi="Times New Roman"/>
          <w:sz w:val="28"/>
          <w:szCs w:val="28"/>
        </w:rPr>
        <w:t xml:space="preserve">Перечень ключевых </w:t>
      </w:r>
      <w:proofErr w:type="spellStart"/>
      <w:r>
        <w:rPr>
          <w:rFonts w:ascii="Times New Roman" w:hAnsi="Times New Roman"/>
          <w:sz w:val="28"/>
          <w:szCs w:val="28"/>
        </w:rPr>
        <w:t>межпредметных</w:t>
      </w:r>
      <w:proofErr w:type="spellEnd"/>
      <w:r>
        <w:rPr>
          <w:rFonts w:ascii="Times New Roman" w:hAnsi="Times New Roman"/>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В соответствии с ФГОС ООО выделяются три группы универсальных учебных действий: регулятивные, познавательные, коммуникативные.</w:t>
      </w:r>
    </w:p>
    <w:p w:rsidR="00BD6E6E" w:rsidRDefault="00BD6E6E" w:rsidP="00BD6E6E">
      <w:pPr>
        <w:spacing w:after="0"/>
        <w:ind w:firstLine="709"/>
        <w:jc w:val="both"/>
        <w:rPr>
          <w:rFonts w:ascii="Times New Roman" w:hAnsi="Times New Roman"/>
          <w:b/>
          <w:sz w:val="28"/>
          <w:szCs w:val="28"/>
        </w:rPr>
      </w:pPr>
      <w:r>
        <w:rPr>
          <w:rFonts w:ascii="Times New Roman" w:hAnsi="Times New Roman"/>
          <w:b/>
          <w:sz w:val="28"/>
          <w:szCs w:val="28"/>
        </w:rPr>
        <w:t>Регулятивные УУД</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анализировать существующие и планировать будущие образовательные результаты;</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идентифицировать собственные проблемы и определять главную проблему;</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ставить цель деятельности на основе определенной проблемы и существующих возможностей;</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lastRenderedPageBreak/>
        <w:t>формулировать учебные задачи как шаги достижения поставленной цели деятельности;</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D6E6E" w:rsidRDefault="00BD6E6E" w:rsidP="00BD6E6E">
      <w:pPr>
        <w:widowControl w:val="0"/>
        <w:numPr>
          <w:ilvl w:val="0"/>
          <w:numId w:val="1"/>
        </w:numPr>
        <w:tabs>
          <w:tab w:val="left" w:pos="1134"/>
        </w:tabs>
        <w:spacing w:after="0"/>
        <w:ind w:left="0" w:firstLine="709"/>
        <w:jc w:val="both"/>
        <w:rPr>
          <w:rFonts w:ascii="Times New Roman" w:hAnsi="Times New Roman"/>
          <w:b/>
          <w:sz w:val="28"/>
          <w:szCs w:val="28"/>
        </w:rPr>
      </w:pPr>
      <w:r>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составлять план решения проблемы (выполнения проекта, проведения исследования);</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D6E6E" w:rsidRDefault="00BD6E6E" w:rsidP="00BD6E6E">
      <w:pPr>
        <w:widowControl w:val="0"/>
        <w:numPr>
          <w:ilvl w:val="0"/>
          <w:numId w:val="2"/>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планировать и корректировать свою индивидуальную образовательную траекторию.</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lastRenderedPageBreak/>
        <w:t>оценивать свою деятельность, аргументируя причины достижения или отсутствия планируемого результата;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сверять свои действия с целью и, при необходимости, исправлять ошибки самостоятельно.</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критерии правильности (корректности) выполнения учебной задачи;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фиксировать и анализировать динамику собственных образовательных результатов.</w:t>
      </w:r>
    </w:p>
    <w:p w:rsidR="00BD6E6E" w:rsidRDefault="00BD6E6E" w:rsidP="00BD6E6E">
      <w:pPr>
        <w:widowControl w:val="0"/>
        <w:numPr>
          <w:ilvl w:val="0"/>
          <w:numId w:val="1"/>
        </w:numPr>
        <w:tabs>
          <w:tab w:val="left" w:pos="1134"/>
        </w:tabs>
        <w:spacing w:after="0"/>
        <w:ind w:left="0" w:firstLine="709"/>
        <w:jc w:val="both"/>
        <w:rPr>
          <w:rFonts w:ascii="Times New Roman" w:hAnsi="Times New Roman"/>
          <w:b/>
          <w:sz w:val="28"/>
          <w:szCs w:val="28"/>
        </w:rPr>
      </w:pPr>
      <w:r>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принимать решение в учебной ситуации и нести за него </w:t>
      </w:r>
      <w:r>
        <w:rPr>
          <w:rFonts w:ascii="Times New Roman" w:hAnsi="Times New Roman"/>
          <w:sz w:val="28"/>
          <w:szCs w:val="28"/>
        </w:rPr>
        <w:lastRenderedPageBreak/>
        <w:t>ответственность;</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D6E6E" w:rsidRDefault="00BD6E6E" w:rsidP="00BD6E6E">
      <w:pPr>
        <w:spacing w:after="0"/>
        <w:ind w:firstLine="709"/>
        <w:jc w:val="both"/>
        <w:rPr>
          <w:rFonts w:ascii="Times New Roman" w:hAnsi="Times New Roman"/>
          <w:b/>
          <w:sz w:val="28"/>
          <w:szCs w:val="28"/>
        </w:rPr>
      </w:pPr>
      <w:r>
        <w:rPr>
          <w:rFonts w:ascii="Times New Roman" w:hAnsi="Times New Roman"/>
          <w:b/>
          <w:sz w:val="28"/>
          <w:szCs w:val="28"/>
        </w:rPr>
        <w:t>Познавательные УУД</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подбирать слова, соподчиненные ключевому слову, определяющие его признаки и свойства;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выстраивать логическую цепочку, состоящую из ключевого слова и соподчиненных ему слов;</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выделять общий признак двух или нескольких предметов или явлений и объяснять их сходство;</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выделять явление из общего ряда других явлений;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излагать полученную информацию, интерпретируя ее в контексте решаемой задачи;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самостоятельно указывать на информацию, нуждающуюся в проверке, предлагать и применять способ проверки достоверности </w:t>
      </w:r>
      <w:r>
        <w:rPr>
          <w:rFonts w:ascii="Times New Roman" w:hAnsi="Times New Roman"/>
          <w:sz w:val="28"/>
          <w:szCs w:val="28"/>
        </w:rPr>
        <w:lastRenderedPageBreak/>
        <w:t>информации;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proofErr w:type="spellStart"/>
      <w:r>
        <w:rPr>
          <w:rFonts w:ascii="Times New Roman" w:hAnsi="Times New Roman"/>
          <w:sz w:val="28"/>
          <w:szCs w:val="28"/>
        </w:rPr>
        <w:t>вербализовать</w:t>
      </w:r>
      <w:proofErr w:type="spellEnd"/>
      <w:r>
        <w:rPr>
          <w:rFonts w:ascii="Times New Roman" w:hAnsi="Times New Roman"/>
          <w:sz w:val="28"/>
          <w:szCs w:val="28"/>
        </w:rPr>
        <w:t xml:space="preserve"> эмоциональное впечатление, оказанное на него источником;</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обозначать символом и знаком предмет и/или явление;</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создавать абстрактный или реальный образ предмета и/или явления;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модель/схему на основе условий задачи и/или способа ее решения;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доказательство: прямое, косвенное, от противного;</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Смысловое чтение.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находить в тексте требуемую информацию (в соответствии с целями своей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ориентироваться в содержании текста, понимать целостный смысл текста, структурировать текст;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устанавливать взаимосвязь описанных в тексте событий, явлений, процессов;</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резюмировать главную идею текста;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Pr>
          <w:rFonts w:ascii="Times New Roman" w:hAnsi="Times New Roman"/>
          <w:sz w:val="28"/>
          <w:szCs w:val="28"/>
        </w:rPr>
        <w:t>non-fiction</w:t>
      </w:r>
      <w:proofErr w:type="spellEnd"/>
      <w:r>
        <w:rPr>
          <w:rFonts w:ascii="Times New Roman" w:hAnsi="Times New Roman"/>
          <w:sz w:val="28"/>
          <w:szCs w:val="28"/>
        </w:rPr>
        <w:t>);</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критически оценивать содержание и форму текста.</w:t>
      </w:r>
    </w:p>
    <w:p w:rsidR="00BD6E6E" w:rsidRDefault="00BD6E6E" w:rsidP="00BD6E6E">
      <w:pPr>
        <w:widowControl w:val="0"/>
        <w:numPr>
          <w:ilvl w:val="0"/>
          <w:numId w:val="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свое отношение к природной среде;</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анализировать влияние экологических факторов на среду обитания живых организмов;</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проводить причинный и вероятностный анализ экологических ситуаций;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выражать свое отношение к природе через рисунки, сочинения, модели, проектные работы.</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BD6E6E" w:rsidRDefault="00BD6E6E" w:rsidP="00BD6E6E">
      <w:pPr>
        <w:pStyle w:val="a6"/>
        <w:numPr>
          <w:ilvl w:val="0"/>
          <w:numId w:val="3"/>
        </w:numPr>
        <w:spacing w:line="276" w:lineRule="auto"/>
        <w:ind w:left="1134"/>
        <w:jc w:val="both"/>
        <w:rPr>
          <w:rFonts w:ascii="Times New Roman" w:hAnsi="Times New Roman"/>
          <w:sz w:val="28"/>
          <w:szCs w:val="28"/>
        </w:rPr>
      </w:pPr>
      <w:r>
        <w:rPr>
          <w:rFonts w:ascii="Times New Roman" w:hAnsi="Times New Roman"/>
          <w:sz w:val="28"/>
          <w:szCs w:val="28"/>
        </w:rPr>
        <w:t>определять необходимые ключевые поисковые слова и запросы;</w:t>
      </w:r>
    </w:p>
    <w:p w:rsidR="00BD6E6E" w:rsidRDefault="00BD6E6E" w:rsidP="00BD6E6E">
      <w:pPr>
        <w:pStyle w:val="a6"/>
        <w:numPr>
          <w:ilvl w:val="0"/>
          <w:numId w:val="3"/>
        </w:numPr>
        <w:spacing w:line="276" w:lineRule="auto"/>
        <w:ind w:left="993" w:hanging="207"/>
        <w:jc w:val="both"/>
        <w:rPr>
          <w:rFonts w:ascii="Times New Roman" w:hAnsi="Times New Roman"/>
          <w:sz w:val="28"/>
          <w:szCs w:val="28"/>
        </w:rPr>
      </w:pPr>
      <w:r>
        <w:rPr>
          <w:rFonts w:ascii="Times New Roman" w:hAnsi="Times New Roman"/>
          <w:sz w:val="28"/>
          <w:szCs w:val="28"/>
        </w:rPr>
        <w:t>осуществлять взаимодействие с электронными поисковыми системами, словарями;</w:t>
      </w:r>
    </w:p>
    <w:p w:rsidR="00BD6E6E" w:rsidRDefault="00BD6E6E" w:rsidP="00BD6E6E">
      <w:pPr>
        <w:pStyle w:val="a6"/>
        <w:numPr>
          <w:ilvl w:val="0"/>
          <w:numId w:val="3"/>
        </w:numPr>
        <w:spacing w:line="276" w:lineRule="auto"/>
        <w:ind w:left="1134"/>
        <w:jc w:val="both"/>
        <w:rPr>
          <w:rFonts w:ascii="Times New Roman" w:hAnsi="Times New Roman"/>
          <w:sz w:val="28"/>
          <w:szCs w:val="28"/>
        </w:rPr>
      </w:pPr>
      <w:r>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соотносить полученные результаты поиска со своей деятельностью.</w:t>
      </w:r>
    </w:p>
    <w:p w:rsidR="00BD6E6E" w:rsidRDefault="00BD6E6E" w:rsidP="00BD6E6E">
      <w:pPr>
        <w:tabs>
          <w:tab w:val="left" w:pos="993"/>
        </w:tabs>
        <w:spacing w:after="0"/>
        <w:ind w:firstLine="709"/>
        <w:jc w:val="both"/>
        <w:rPr>
          <w:rFonts w:ascii="Times New Roman" w:hAnsi="Times New Roman"/>
          <w:b/>
          <w:sz w:val="28"/>
          <w:szCs w:val="28"/>
        </w:rPr>
      </w:pPr>
      <w:r>
        <w:rPr>
          <w:rFonts w:ascii="Times New Roman" w:hAnsi="Times New Roman"/>
          <w:b/>
          <w:sz w:val="28"/>
          <w:szCs w:val="28"/>
        </w:rPr>
        <w:t>Коммуникативные УУД</w:t>
      </w:r>
    </w:p>
    <w:p w:rsidR="00BD6E6E" w:rsidRDefault="00BD6E6E" w:rsidP="00BD6E6E">
      <w:pPr>
        <w:pStyle w:val="a6"/>
        <w:widowControl w:val="0"/>
        <w:numPr>
          <w:ilvl w:val="0"/>
          <w:numId w:val="4"/>
        </w:numPr>
        <w:tabs>
          <w:tab w:val="left" w:pos="426"/>
        </w:tabs>
        <w:spacing w:line="276" w:lineRule="auto"/>
        <w:ind w:left="0" w:firstLine="709"/>
        <w:jc w:val="both"/>
        <w:rPr>
          <w:rFonts w:ascii="Times New Roman" w:hAnsi="Times New Roman"/>
          <w:sz w:val="28"/>
          <w:szCs w:val="28"/>
        </w:rPr>
      </w:pPr>
      <w:r>
        <w:rPr>
          <w:rFonts w:ascii="Times New Roman" w:hAnsi="Times New Roman"/>
          <w:sz w:val="28"/>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w:t>
      </w:r>
      <w:r>
        <w:rPr>
          <w:rFonts w:ascii="Times New Roman" w:hAnsi="Times New Roman"/>
          <w:sz w:val="28"/>
          <w:szCs w:val="28"/>
        </w:rPr>
        <w:lastRenderedPageBreak/>
        <w:t>согласования позиций и учета интересов; формулировать, аргументировать и отстаивать свое мнение. Обучающийся сможет:</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возможные роли в совместной деятельности;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играть определенную роль в совместной деятельности;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строить позитивные отношения в процессе учебной и познавательной деятельности;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предлагать альтернативное решение в конфликтной ситуации;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выделять общую точку зрения в дискуссии;</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D6E6E" w:rsidRDefault="00BD6E6E" w:rsidP="00BD6E6E">
      <w:pPr>
        <w:widowControl w:val="0"/>
        <w:numPr>
          <w:ilvl w:val="0"/>
          <w:numId w:val="5"/>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D6E6E" w:rsidRDefault="00BD6E6E" w:rsidP="00BD6E6E">
      <w:pPr>
        <w:widowControl w:val="0"/>
        <w:numPr>
          <w:ilvl w:val="0"/>
          <w:numId w:val="4"/>
        </w:numPr>
        <w:tabs>
          <w:tab w:val="left" w:pos="142"/>
        </w:tabs>
        <w:spacing w:after="0"/>
        <w:ind w:left="0" w:firstLine="709"/>
        <w:jc w:val="both"/>
        <w:rPr>
          <w:rFonts w:ascii="Times New Roman" w:hAnsi="Times New Roman"/>
          <w:sz w:val="28"/>
          <w:szCs w:val="28"/>
        </w:rPr>
      </w:pPr>
      <w:r>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определять задачу коммуникации и в соответствии с ней отбирать речевые средства;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представлять в устной или письменной форме развернутый план собственной деятельности;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соблюдать нормы публичной речи, регламент в монологе и </w:t>
      </w:r>
      <w:r>
        <w:rPr>
          <w:rFonts w:ascii="Times New Roman" w:hAnsi="Times New Roman"/>
          <w:sz w:val="28"/>
          <w:szCs w:val="28"/>
        </w:rPr>
        <w:lastRenderedPageBreak/>
        <w:t>дискуссии в соответствии с коммуникативной задачей;</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высказывать и обосновывать мнение (суждение) и запрашивать мнение партнера в рамках диалога;</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принимать решение в ходе диалога и согласовывать его с собеседником;</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D6E6E" w:rsidRDefault="00BD6E6E" w:rsidP="00BD6E6E">
      <w:pPr>
        <w:widowControl w:val="0"/>
        <w:numPr>
          <w:ilvl w:val="0"/>
          <w:numId w:val="4"/>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использовать информацию с учетом этических и правовых норм;</w:t>
      </w:r>
    </w:p>
    <w:p w:rsidR="00BD6E6E" w:rsidRDefault="00BD6E6E" w:rsidP="00BD6E6E">
      <w:pPr>
        <w:widowControl w:val="0"/>
        <w:numPr>
          <w:ilvl w:val="0"/>
          <w:numId w:val="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D6E6E" w:rsidRDefault="00BD6E6E" w:rsidP="00BD6E6E">
      <w:pPr>
        <w:widowControl w:val="0"/>
        <w:tabs>
          <w:tab w:val="left" w:pos="993"/>
        </w:tabs>
        <w:spacing w:after="0"/>
        <w:ind w:left="709"/>
        <w:jc w:val="both"/>
        <w:rPr>
          <w:rFonts w:ascii="Times New Roman" w:hAnsi="Times New Roman"/>
          <w:sz w:val="28"/>
          <w:szCs w:val="28"/>
        </w:rPr>
      </w:pPr>
    </w:p>
    <w:p w:rsidR="00BD6E6E" w:rsidRDefault="00BD6E6E" w:rsidP="00BD6E6E">
      <w:pPr>
        <w:pStyle w:val="2"/>
        <w:spacing w:line="276" w:lineRule="auto"/>
      </w:pPr>
      <w:r>
        <w:t xml:space="preserve">     1.     Предметные результаты</w:t>
      </w:r>
    </w:p>
    <w:p w:rsidR="00BD6E6E" w:rsidRDefault="00BD6E6E" w:rsidP="00BD6E6E">
      <w:pPr>
        <w:pStyle w:val="4"/>
        <w:rPr>
          <w:rFonts w:ascii="Times New Roman" w:hAnsi="Times New Roman" w:cs="Times New Roman"/>
          <w:b/>
          <w:i w:val="0"/>
          <w:color w:val="0D0D0D" w:themeColor="text1" w:themeTint="F2"/>
          <w:sz w:val="28"/>
          <w:szCs w:val="28"/>
        </w:rPr>
      </w:pPr>
      <w:r>
        <w:rPr>
          <w:rFonts w:ascii="Times New Roman" w:hAnsi="Times New Roman" w:cs="Times New Roman"/>
          <w:b/>
          <w:i w:val="0"/>
          <w:color w:val="0D0D0D" w:themeColor="text1" w:themeTint="F2"/>
          <w:sz w:val="28"/>
          <w:szCs w:val="28"/>
        </w:rPr>
        <w:t>Основы безопасности жизнедеятельности</w:t>
      </w:r>
    </w:p>
    <w:p w:rsidR="00BD6E6E" w:rsidRDefault="00BD6E6E" w:rsidP="00BD6E6E">
      <w:pPr>
        <w:spacing w:after="0"/>
        <w:ind w:firstLine="709"/>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Выпускник научится: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iCs/>
          <w:sz w:val="28"/>
          <w:szCs w:val="28"/>
        </w:rPr>
      </w:pPr>
      <w:r>
        <w:rPr>
          <w:rFonts w:ascii="Times New Roman" w:hAnsi="Times New Roman"/>
          <w:sz w:val="28"/>
          <w:szCs w:val="28"/>
        </w:rPr>
        <w:lastRenderedPageBreak/>
        <w:t>классифицировать и характеризовать</w:t>
      </w:r>
      <w:r>
        <w:rPr>
          <w:rFonts w:ascii="Times New Roman" w:hAnsi="Times New Roman"/>
          <w:iCs/>
          <w:sz w:val="28"/>
          <w:szCs w:val="28"/>
        </w:rPr>
        <w:t xml:space="preserve"> условия экологической безопасности;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iCs/>
          <w:sz w:val="28"/>
          <w:szCs w:val="28"/>
        </w:rPr>
      </w:pPr>
      <w:r>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Cs/>
          <w:iCs/>
          <w:sz w:val="28"/>
          <w:szCs w:val="28"/>
        </w:rPr>
      </w:pPr>
      <w:r>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бытовые приборы;</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бытовой химии;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коммуникации;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криминогенного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
          <w:sz w:val="28"/>
          <w:szCs w:val="28"/>
        </w:rPr>
      </w:pPr>
      <w:r>
        <w:rPr>
          <w:rFonts w:ascii="Times New Roman" w:hAnsi="Times New Roman"/>
          <w:sz w:val="28"/>
          <w:szCs w:val="28"/>
        </w:rPr>
        <w:t>предвидеть причины возникновения возможных опасных ситуаций криминогенного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на улице;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подъезде;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лифте;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в криминогенной ситуации в квартире;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карманной краже;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способы самозащиты при попытке мошенничества;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дорожного движения;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пожаре;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защиты при пожаре;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применять первичные средства пожаротушения;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пешехода;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соблюдать правила безопасности дорожного движения велосипедиста;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соблюдать правила безопасности дорожного движения пассажира транспортного средства;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на воде;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у воды и на воде;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использовать средства и способы само- и взаимопомощи на воде;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готовиться к туристическим походам;</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вести в туристических походах;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ориентироваться на местности;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добывать и поддерживать огонь в автономных условиях;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добывать и очищать воду в автономных условиях;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подавать сигналы бедствия и отвечать на них;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безопасно использовать средства индивидуальной защиты; </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действовать по сигналу «Внимание всем!»;</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средства индивидуальной и коллективной защиты;</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комплектовать минимально необходимый набор вещей (документов, продуктов) в случае эвакуации;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классифицировать мероприятия по защите населения от терроризма, экстремизма, наркотизма;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классифицировать и характеризовать опасные ситуации в местах большого скопления людей;</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ситуацию и безопасно действовать в местах массового скопления людей;</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оповещать (вызывать) экстренные службы при чрезвычайной ситуации;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sz w:val="28"/>
          <w:szCs w:val="28"/>
        </w:rPr>
        <w:t>классифицировать мероприятия и факторы, укрепляющие и разрушающие здоровье;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планировать профилактические мероприятия по сохранению и укреплению своего здоровья;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выявлять мероприятия и факторы, потенциально опасные для здоровья;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использовать ресурсы интернета;</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анализировать состояние своего здоровья;</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определять состояния оказания неотложной помощи;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использовать алгоритм действий по оказанию первой помощи;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 xml:space="preserve">классифицировать </w:t>
      </w:r>
      <w:r>
        <w:rPr>
          <w:rFonts w:ascii="Times New Roman" w:hAnsi="Times New Roman"/>
          <w:sz w:val="28"/>
          <w:szCs w:val="28"/>
        </w:rPr>
        <w:t>средства оказания первой помощи;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наружном и внутреннем кровотечении;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извлекать инородное тело из верхних дыхательных путей;</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ушибах;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оказывать первую помощь при растяжениях;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вывихах;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переломах;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ожогах;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отморожениях и общем переохлаждении;</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отравлениях;</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тепловом (солнечном) ударе;</w:t>
      </w:r>
    </w:p>
    <w:p w:rsidR="00BD6E6E" w:rsidRDefault="00BD6E6E" w:rsidP="00BD6E6E">
      <w:pPr>
        <w:numPr>
          <w:ilvl w:val="0"/>
          <w:numId w:val="6"/>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укусе насекомых и змей.</w:t>
      </w:r>
    </w:p>
    <w:p w:rsidR="00BD6E6E" w:rsidRDefault="00BD6E6E" w:rsidP="00BD6E6E">
      <w:pPr>
        <w:spacing w:after="0"/>
        <w:ind w:firstLine="709"/>
        <w:jc w:val="both"/>
        <w:rPr>
          <w:rFonts w:ascii="Times New Roman" w:hAnsi="Times New Roman"/>
          <w:b/>
          <w:sz w:val="28"/>
          <w:szCs w:val="28"/>
        </w:rPr>
      </w:pPr>
      <w:r>
        <w:rPr>
          <w:rFonts w:ascii="Times New Roman" w:hAnsi="Times New Roman"/>
          <w:b/>
          <w:sz w:val="28"/>
          <w:szCs w:val="28"/>
        </w:rPr>
        <w:t>Выпускник получит возможность научиться:</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безопасно использовать средства индивидуальной защиты велосипедиста;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классифицировать и характеризовать причины и последствия опасных ситуаций в туристических поездках;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готовиться к туристическим поездкам;</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адекватно оценивать ситуацию и безопасно вести в туристических поездках;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анализировать последствия возможных опасных ситуаций в местах большого скопления людей;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анализировать последствия возможных опасных ситуаций криминогенного характера;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безопасно вести и применять права покупателя;</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b/>
          <w:sz w:val="28"/>
          <w:szCs w:val="28"/>
        </w:rPr>
      </w:pPr>
      <w:r>
        <w:rPr>
          <w:rFonts w:ascii="Times New Roman" w:hAnsi="Times New Roman"/>
          <w:sz w:val="28"/>
          <w:szCs w:val="28"/>
        </w:rPr>
        <w:t>анализировать последствия проявления терроризма, экстремизма, наркотизма;</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sz w:val="28"/>
          <w:szCs w:val="28"/>
        </w:rPr>
        <w:t xml:space="preserve">предвидеть пути и средства возможного вовлечения в террористическую, экстремистскую и наркотическую деятельность; </w:t>
      </w:r>
      <w:r>
        <w:rPr>
          <w:rFonts w:ascii="Times New Roman" w:hAnsi="Times New Roman"/>
          <w:bCs/>
          <w:sz w:val="28"/>
          <w:szCs w:val="28"/>
        </w:rPr>
        <w:t xml:space="preserve">анализировать влияние вредных привычек и факторов и на состояние своего здоровья;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 xml:space="preserve">характеризовать </w:t>
      </w:r>
      <w:r>
        <w:rPr>
          <w:rFonts w:ascii="Times New Roman" w:hAnsi="Times New Roman"/>
          <w:sz w:val="28"/>
          <w:szCs w:val="28"/>
        </w:rPr>
        <w:t xml:space="preserve">роль семьи в жизни личности и общества и ее влияние на здоровье человека;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классифицировать основные правовые аспекты оказания первой помощи;</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оказывать первую помощь при не инфекционных заболеваниях;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оказывать первую помощь при инфекционных заболеваниях;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оказывать первую помощь при остановке сердечной деятельности;</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оказывать первую помощь при коме;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оказывать первую помощь при поражении электрическим током;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усваивать приемы действий в различных опасных и чрезвычайных ситуациях;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BD6E6E" w:rsidRDefault="00BD6E6E" w:rsidP="00BD6E6E">
      <w:pPr>
        <w:numPr>
          <w:ilvl w:val="0"/>
          <w:numId w:val="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творчески решать моделируемые ситуации и практические задачи в области безопасности жизнедеятельности.</w:t>
      </w:r>
    </w:p>
    <w:p w:rsidR="00BD6E6E" w:rsidRDefault="00BD6E6E" w:rsidP="00BD6E6E">
      <w:pPr>
        <w:tabs>
          <w:tab w:val="left" w:pos="993"/>
        </w:tabs>
        <w:autoSpaceDE w:val="0"/>
        <w:autoSpaceDN w:val="0"/>
        <w:adjustRightInd w:val="0"/>
        <w:spacing w:after="0"/>
        <w:ind w:left="709"/>
        <w:jc w:val="both"/>
        <w:rPr>
          <w:rFonts w:ascii="Times New Roman" w:hAnsi="Times New Roman"/>
          <w:i/>
          <w:sz w:val="28"/>
          <w:szCs w:val="28"/>
        </w:rPr>
      </w:pPr>
    </w:p>
    <w:p w:rsidR="00BD6E6E" w:rsidRDefault="00BD6E6E" w:rsidP="00BD6E6E">
      <w:pPr>
        <w:pStyle w:val="4"/>
        <w:rPr>
          <w:rFonts w:ascii="Times New Roman" w:hAnsi="Times New Roman" w:cs="Times New Roman"/>
          <w:b/>
          <w:i w:val="0"/>
          <w:color w:val="0D0D0D" w:themeColor="text1" w:themeTint="F2"/>
          <w:sz w:val="28"/>
          <w:szCs w:val="28"/>
        </w:rPr>
      </w:pPr>
      <w:r>
        <w:rPr>
          <w:rFonts w:ascii="Times New Roman" w:hAnsi="Times New Roman" w:cs="Times New Roman"/>
          <w:b/>
          <w:i w:val="0"/>
          <w:color w:val="0D0D0D" w:themeColor="text1" w:themeTint="F2"/>
          <w:sz w:val="28"/>
          <w:szCs w:val="28"/>
        </w:rPr>
        <w:t>Основы безопасности жизнедеятельности</w:t>
      </w:r>
    </w:p>
    <w:p w:rsidR="00BD6E6E" w:rsidRDefault="00BD6E6E" w:rsidP="00BD6E6E">
      <w:pPr>
        <w:spacing w:after="0"/>
        <w:ind w:firstLine="709"/>
        <w:jc w:val="both"/>
        <w:rPr>
          <w:sz w:val="28"/>
          <w:szCs w:val="28"/>
        </w:rPr>
      </w:pPr>
      <w:r>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w:t>
      </w:r>
      <w:r>
        <w:rPr>
          <w:rFonts w:ascii="Times New Roman" w:hAnsi="Times New Roman"/>
          <w:sz w:val="28"/>
          <w:szCs w:val="28"/>
        </w:rPr>
        <w:lastRenderedPageBreak/>
        <w:t>обучающихся, что является важнейшим компонентом развивающего обучения.</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D6E6E" w:rsidRDefault="00BD6E6E" w:rsidP="00BD6E6E">
      <w:pPr>
        <w:spacing w:after="0"/>
        <w:ind w:firstLine="708"/>
        <w:jc w:val="both"/>
        <w:rPr>
          <w:rFonts w:ascii="Times New Roman" w:hAnsi="Times New Roman"/>
          <w:sz w:val="28"/>
          <w:szCs w:val="28"/>
        </w:rPr>
      </w:pPr>
      <w:r>
        <w:rPr>
          <w:rFonts w:ascii="Times New Roman" w:hAnsi="Times New Roman"/>
          <w:sz w:val="28"/>
          <w:szCs w:val="28"/>
        </w:rPr>
        <w:t>Основы безопасности жизнедеятельности как учебный предмет обеспечивает:</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обучающимися знаний о безопасном поведении в повседневной жизнедеятельности;</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умений оказывать первую помощь пострадавшим;</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умений готовность проявлять предосторожность в ситуациях неопределенности;</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умений использовать средства индивидуальной и коллективной защиты.</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D6E6E" w:rsidRDefault="00BD6E6E" w:rsidP="00BD6E6E">
      <w:pPr>
        <w:numPr>
          <w:ilvl w:val="0"/>
          <w:numId w:val="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w:t>
      </w:r>
      <w:proofErr w:type="spellStart"/>
      <w:r>
        <w:rPr>
          <w:rFonts w:ascii="Times New Roman" w:hAnsi="Times New Roman"/>
          <w:sz w:val="28"/>
          <w:szCs w:val="28"/>
        </w:rPr>
        <w:t>антиэкстремистской</w:t>
      </w:r>
      <w:proofErr w:type="spellEnd"/>
      <w:r>
        <w:rPr>
          <w:rFonts w:ascii="Times New Roman" w:hAnsi="Times New Roman"/>
          <w:sz w:val="28"/>
          <w:szCs w:val="28"/>
        </w:rPr>
        <w:t xml:space="preserve"> и антитеррористической личностной позиции, нетерпимости к действиям и влияниям, представляющим угрозу для жизни человека.</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D6E6E" w:rsidRDefault="00BD6E6E" w:rsidP="00BD6E6E">
      <w:pPr>
        <w:overflowPunct w:val="0"/>
        <w:autoSpaceDE w:val="0"/>
        <w:autoSpaceDN w:val="0"/>
        <w:adjustRightInd w:val="0"/>
        <w:spacing w:after="0"/>
        <w:ind w:firstLine="709"/>
        <w:jc w:val="both"/>
        <w:rPr>
          <w:rFonts w:ascii="Times New Roman" w:hAnsi="Times New Roman"/>
          <w:sz w:val="28"/>
          <w:szCs w:val="28"/>
        </w:rPr>
      </w:pPr>
      <w:proofErr w:type="spellStart"/>
      <w:r>
        <w:rPr>
          <w:rFonts w:ascii="Times New Roman" w:eastAsia="Times New Roman" w:hAnsi="Times New Roman"/>
          <w:sz w:val="28"/>
          <w:szCs w:val="28"/>
        </w:rPr>
        <w:t>Межпредметная</w:t>
      </w:r>
      <w:proofErr w:type="spellEnd"/>
      <w:r>
        <w:rPr>
          <w:rFonts w:ascii="Times New Roman" w:eastAsia="Times New Roman" w:hAnsi="Times New Roman"/>
          <w:sz w:val="28"/>
          <w:szCs w:val="28"/>
        </w:rPr>
        <w:t xml:space="preserve">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D6E6E" w:rsidRDefault="00BD6E6E" w:rsidP="00BD6E6E">
      <w:pPr>
        <w:spacing w:after="0"/>
        <w:jc w:val="both"/>
        <w:rPr>
          <w:rFonts w:ascii="Times New Roman" w:hAnsi="Times New Roman"/>
          <w:sz w:val="28"/>
          <w:szCs w:val="28"/>
        </w:rPr>
      </w:pPr>
      <w:r>
        <w:rPr>
          <w:rFonts w:ascii="Times New Roman" w:hAnsi="Times New Roman"/>
          <w:sz w:val="28"/>
          <w:szCs w:val="28"/>
        </w:rPr>
        <w:t xml:space="preserve">                  2</w:t>
      </w:r>
      <w:r>
        <w:rPr>
          <w:rFonts w:ascii="Times New Roman" w:hAnsi="Times New Roman"/>
          <w:b/>
          <w:sz w:val="28"/>
          <w:szCs w:val="28"/>
        </w:rPr>
        <w:t>.Содержание курса</w:t>
      </w:r>
    </w:p>
    <w:p w:rsidR="00BD6E6E" w:rsidRDefault="00BD6E6E" w:rsidP="00BD6E6E">
      <w:pPr>
        <w:spacing w:after="0"/>
        <w:ind w:firstLine="709"/>
        <w:jc w:val="both"/>
        <w:rPr>
          <w:rFonts w:ascii="Times New Roman" w:hAnsi="Times New Roman"/>
          <w:bCs/>
          <w:sz w:val="28"/>
          <w:szCs w:val="28"/>
        </w:rPr>
      </w:pPr>
      <w:r>
        <w:rPr>
          <w:rFonts w:ascii="Times New Roman" w:hAnsi="Times New Roman"/>
          <w:bCs/>
          <w:sz w:val="28"/>
          <w:szCs w:val="28"/>
        </w:rPr>
        <w:t>Основы безопасности личности, общества и государства</w:t>
      </w:r>
    </w:p>
    <w:p w:rsidR="00BD6E6E" w:rsidRDefault="00BD6E6E" w:rsidP="00BD6E6E">
      <w:pPr>
        <w:tabs>
          <w:tab w:val="left" w:pos="426"/>
        </w:tabs>
        <w:spacing w:after="0"/>
        <w:ind w:left="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Основы комплексной </w:t>
      </w:r>
      <w:proofErr w:type="gramStart"/>
      <w:r>
        <w:rPr>
          <w:rFonts w:ascii="Times New Roman" w:hAnsi="Times New Roman"/>
          <w:bCs/>
          <w:sz w:val="28"/>
          <w:szCs w:val="28"/>
          <w:shd w:val="clear" w:color="auto" w:fill="FFFFFF"/>
        </w:rPr>
        <w:t>безопасности( 25</w:t>
      </w:r>
      <w:proofErr w:type="gramEnd"/>
      <w:r>
        <w:rPr>
          <w:rFonts w:ascii="Times New Roman" w:hAnsi="Times New Roman"/>
          <w:bCs/>
          <w:sz w:val="28"/>
          <w:szCs w:val="28"/>
          <w:shd w:val="clear" w:color="auto" w:fill="FFFFFF"/>
        </w:rPr>
        <w:t>ч)</w:t>
      </w:r>
    </w:p>
    <w:p w:rsidR="00BD6E6E" w:rsidRDefault="00BD6E6E" w:rsidP="00BD6E6E">
      <w:pPr>
        <w:spacing w:after="0"/>
        <w:ind w:firstLine="709"/>
        <w:jc w:val="both"/>
        <w:rPr>
          <w:rFonts w:ascii="Times New Roman" w:hAnsi="Times New Roman"/>
          <w:i/>
          <w:sz w:val="28"/>
          <w:szCs w:val="28"/>
        </w:rPr>
      </w:pPr>
      <w:r>
        <w:rPr>
          <w:rFonts w:ascii="Times New Roman" w:hAnsi="Times New Roman"/>
          <w:sz w:val="28"/>
          <w:szCs w:val="28"/>
        </w:rPr>
        <w:lastRenderedPageBreak/>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r>
        <w:rPr>
          <w:rFonts w:ascii="Times New Roman" w:hAnsi="Times New Roman"/>
          <w:i/>
          <w:sz w:val="28"/>
          <w:szCs w:val="28"/>
        </w:rPr>
        <w:t>.</w:t>
      </w:r>
    </w:p>
    <w:p w:rsidR="00BD6E6E" w:rsidRDefault="00BD6E6E" w:rsidP="00BD6E6E">
      <w:pPr>
        <w:tabs>
          <w:tab w:val="left" w:pos="426"/>
        </w:tabs>
        <w:spacing w:after="0"/>
        <w:ind w:left="709"/>
        <w:jc w:val="both"/>
        <w:rPr>
          <w:rFonts w:ascii="Times New Roman" w:hAnsi="Times New Roman"/>
          <w:sz w:val="28"/>
          <w:szCs w:val="28"/>
        </w:rPr>
      </w:pPr>
      <w:r>
        <w:rPr>
          <w:rFonts w:ascii="Times New Roman" w:hAnsi="Times New Roman"/>
          <w:b/>
          <w:sz w:val="28"/>
          <w:szCs w:val="28"/>
        </w:rPr>
        <w:t xml:space="preserve">Защита населения Российской Федерации от чрезвычайных </w:t>
      </w:r>
      <w:r>
        <w:rPr>
          <w:rFonts w:ascii="Times New Roman" w:hAnsi="Times New Roman"/>
          <w:b/>
          <w:bCs/>
          <w:sz w:val="28"/>
          <w:szCs w:val="28"/>
          <w:shd w:val="clear" w:color="auto" w:fill="FFFFFF"/>
        </w:rPr>
        <w:t>ситуаций</w:t>
      </w:r>
    </w:p>
    <w:p w:rsidR="00BD6E6E" w:rsidRDefault="00BD6E6E" w:rsidP="00BD6E6E">
      <w:pPr>
        <w:ind w:firstLine="709"/>
        <w:jc w:val="both"/>
        <w:rPr>
          <w:rFonts w:ascii="Times New Roman" w:hAnsi="Times New Roman"/>
          <w:sz w:val="28"/>
          <w:szCs w:val="28"/>
        </w:rPr>
      </w:pPr>
      <w:r>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D6E6E" w:rsidRDefault="00BD6E6E" w:rsidP="00BD6E6E">
      <w:pPr>
        <w:tabs>
          <w:tab w:val="left" w:pos="426"/>
        </w:tabs>
        <w:spacing w:after="0"/>
        <w:ind w:firstLine="709"/>
        <w:jc w:val="both"/>
        <w:rPr>
          <w:rFonts w:ascii="Times New Roman" w:hAnsi="Times New Roman"/>
          <w:bCs/>
          <w:sz w:val="28"/>
          <w:szCs w:val="28"/>
          <w:shd w:val="clear" w:color="auto" w:fill="FFFFFF"/>
        </w:rPr>
      </w:pPr>
      <w:r>
        <w:rPr>
          <w:rFonts w:ascii="Times New Roman" w:hAnsi="Times New Roman"/>
          <w:b/>
          <w:bCs/>
          <w:sz w:val="28"/>
          <w:szCs w:val="28"/>
        </w:rPr>
        <w:t>Основы противодействия терроризму, экстремизму и наркотизму в Российской Федерации</w:t>
      </w:r>
    </w:p>
    <w:p w:rsidR="00BD6E6E" w:rsidRDefault="00BD6E6E" w:rsidP="00BD6E6E">
      <w:pPr>
        <w:tabs>
          <w:tab w:val="left" w:pos="0"/>
        </w:tabs>
        <w:spacing w:after="0"/>
        <w:ind w:firstLine="709"/>
        <w:jc w:val="both"/>
        <w:rPr>
          <w:rFonts w:ascii="Times New Roman" w:hAnsi="Times New Roman"/>
          <w:sz w:val="28"/>
          <w:szCs w:val="28"/>
        </w:rPr>
      </w:pPr>
      <w:r>
        <w:rPr>
          <w:rFonts w:ascii="Times New Roman" w:hAnsi="Times New Roman"/>
          <w:sz w:val="28"/>
          <w:szCs w:val="28"/>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w:t>
      </w:r>
      <w:r>
        <w:rPr>
          <w:rFonts w:ascii="Times New Roman" w:hAnsi="Times New Roman"/>
          <w:sz w:val="28"/>
          <w:szCs w:val="28"/>
        </w:rPr>
        <w:lastRenderedPageBreak/>
        <w:t>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D6E6E" w:rsidRDefault="00BD6E6E" w:rsidP="00BD6E6E">
      <w:pPr>
        <w:spacing w:after="0"/>
        <w:ind w:firstLine="709"/>
        <w:jc w:val="both"/>
        <w:rPr>
          <w:rFonts w:ascii="Times New Roman" w:hAnsi="Times New Roman"/>
          <w:b/>
          <w:bCs/>
          <w:sz w:val="28"/>
          <w:szCs w:val="28"/>
        </w:rPr>
      </w:pPr>
      <w:r>
        <w:rPr>
          <w:rFonts w:ascii="Times New Roman" w:hAnsi="Times New Roman"/>
          <w:b/>
          <w:bCs/>
          <w:sz w:val="28"/>
          <w:szCs w:val="28"/>
        </w:rPr>
        <w:t>Основы медицинских знаний и здорового образа жизни</w:t>
      </w:r>
    </w:p>
    <w:p w:rsidR="00BD6E6E" w:rsidRDefault="00BD6E6E" w:rsidP="00BD6E6E">
      <w:pPr>
        <w:tabs>
          <w:tab w:val="left" w:pos="426"/>
        </w:tabs>
        <w:spacing w:after="0"/>
        <w:ind w:left="709"/>
        <w:jc w:val="both"/>
        <w:rPr>
          <w:rFonts w:ascii="Times New Roman" w:hAnsi="Times New Roman"/>
          <w:b/>
          <w:bCs/>
          <w:sz w:val="28"/>
          <w:szCs w:val="28"/>
        </w:rPr>
      </w:pPr>
      <w:r>
        <w:rPr>
          <w:rFonts w:ascii="Times New Roman" w:hAnsi="Times New Roman"/>
          <w:b/>
          <w:bCs/>
          <w:sz w:val="28"/>
          <w:szCs w:val="28"/>
        </w:rPr>
        <w:t>Основы здорового образа жизни</w:t>
      </w:r>
    </w:p>
    <w:p w:rsidR="00BD6E6E" w:rsidRDefault="00BD6E6E" w:rsidP="00BD6E6E">
      <w:pPr>
        <w:spacing w:after="0"/>
        <w:ind w:firstLine="709"/>
        <w:jc w:val="both"/>
        <w:rPr>
          <w:rFonts w:ascii="Times New Roman" w:hAnsi="Times New Roman"/>
          <w:bCs/>
          <w:sz w:val="28"/>
          <w:szCs w:val="28"/>
        </w:rPr>
      </w:pPr>
      <w:r>
        <w:rPr>
          <w:rFonts w:ascii="Times New Roman" w:hAnsi="Times New Roman"/>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Pr>
          <w:rFonts w:ascii="Times New Roman" w:hAnsi="Times New Roman"/>
          <w:bCs/>
          <w:sz w:val="28"/>
          <w:szCs w:val="28"/>
        </w:rPr>
        <w:t>игромания</w:t>
      </w:r>
      <w:proofErr w:type="spellEnd"/>
      <w:r>
        <w:rPr>
          <w:rFonts w:ascii="Times New Roman" w:hAnsi="Times New Roman"/>
          <w:bCs/>
          <w:sz w:val="28"/>
          <w:szCs w:val="28"/>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BD6E6E" w:rsidRDefault="00BD6E6E" w:rsidP="00BD6E6E">
      <w:pPr>
        <w:tabs>
          <w:tab w:val="left" w:pos="426"/>
        </w:tabs>
        <w:spacing w:after="0"/>
        <w:ind w:left="709"/>
        <w:jc w:val="both"/>
        <w:rPr>
          <w:rFonts w:ascii="Times New Roman" w:hAnsi="Times New Roman"/>
          <w:b/>
          <w:bCs/>
          <w:sz w:val="28"/>
          <w:szCs w:val="28"/>
        </w:rPr>
      </w:pPr>
      <w:r>
        <w:rPr>
          <w:rFonts w:ascii="Times New Roman" w:hAnsi="Times New Roman"/>
          <w:b/>
          <w:bCs/>
          <w:sz w:val="28"/>
          <w:szCs w:val="28"/>
        </w:rPr>
        <w:t>Основы медицинских знаний и оказание первой помощи</w:t>
      </w:r>
    </w:p>
    <w:p w:rsidR="00BD6E6E" w:rsidRDefault="00BD6E6E" w:rsidP="00BD6E6E">
      <w:pPr>
        <w:spacing w:after="0"/>
        <w:ind w:firstLine="709"/>
        <w:jc w:val="both"/>
        <w:rPr>
          <w:rFonts w:ascii="Times New Roman" w:hAnsi="Times New Roman"/>
          <w:sz w:val="28"/>
          <w:szCs w:val="28"/>
        </w:rPr>
      </w:pPr>
      <w:r>
        <w:rPr>
          <w:rFonts w:ascii="Times New Roman" w:hAnsi="Times New Roman"/>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BD6E6E" w:rsidRDefault="00BD6E6E" w:rsidP="00BD6E6E">
      <w:pPr>
        <w:shd w:val="clear" w:color="auto" w:fill="FFFFFF"/>
        <w:spacing w:after="0" w:line="240" w:lineRule="auto"/>
        <w:rPr>
          <w:rFonts w:ascii="Times New Roman" w:eastAsia="Times New Roman" w:hAnsi="Times New Roman"/>
          <w:b/>
          <w:color w:val="000000"/>
          <w:sz w:val="28"/>
          <w:szCs w:val="28"/>
          <w:lang w:eastAsia="ru-RU"/>
        </w:rPr>
      </w:pPr>
    </w:p>
    <w:p w:rsidR="00BD6E6E" w:rsidRDefault="00BD6E6E" w:rsidP="00BD6E6E">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3.Тематическое планирование 8 класс</w:t>
      </w:r>
    </w:p>
    <w:p w:rsidR="00BD6E6E" w:rsidRDefault="00BD6E6E" w:rsidP="00BD6E6E">
      <w:pPr>
        <w:shd w:val="clear" w:color="auto" w:fill="FFFFFF"/>
        <w:spacing w:after="0" w:line="240" w:lineRule="auto"/>
        <w:jc w:val="center"/>
        <w:rPr>
          <w:rFonts w:eastAsia="Times New Roman" w:cs="Calibri"/>
          <w:color w:val="000000"/>
          <w:sz w:val="28"/>
          <w:szCs w:val="28"/>
          <w:lang w:eastAsia="ru-RU"/>
        </w:rPr>
      </w:pPr>
    </w:p>
    <w:tbl>
      <w:tblPr>
        <w:tblW w:w="8790" w:type="dxa"/>
        <w:tblInd w:w="108" w:type="dxa"/>
        <w:shd w:val="clear" w:color="auto" w:fill="FFFFFF"/>
        <w:tblLayout w:type="fixed"/>
        <w:tblLook w:val="04A0" w:firstRow="1" w:lastRow="0" w:firstColumn="1" w:lastColumn="0" w:noHBand="0" w:noVBand="1"/>
      </w:tblPr>
      <w:tblGrid>
        <w:gridCol w:w="5388"/>
        <w:gridCol w:w="3402"/>
      </w:tblGrid>
      <w:tr w:rsidR="00BD6E6E" w:rsidTr="00BD6E6E">
        <w:trPr>
          <w:trHeight w:val="322"/>
        </w:trPr>
        <w:tc>
          <w:tcPr>
            <w:tcW w:w="5387" w:type="dxa"/>
            <w:vMerge w:val="restart"/>
            <w:tcBorders>
              <w:top w:val="single" w:sz="8" w:space="0" w:color="000000"/>
              <w:left w:val="single" w:sz="8" w:space="0" w:color="000000"/>
              <w:bottom w:val="single" w:sz="8" w:space="0" w:color="000000"/>
              <w:right w:val="single" w:sz="4" w:space="0" w:color="auto"/>
            </w:tcBorders>
            <w:shd w:val="clear" w:color="auto" w:fill="FFFFFF"/>
            <w:hideMark/>
          </w:tcPr>
          <w:p w:rsidR="00BD6E6E" w:rsidRDefault="00BD6E6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Тема урока</w:t>
            </w:r>
          </w:p>
        </w:tc>
        <w:tc>
          <w:tcPr>
            <w:tcW w:w="3402" w:type="dxa"/>
            <w:vMerge w:val="restart"/>
            <w:tcBorders>
              <w:top w:val="single" w:sz="8" w:space="0" w:color="000000"/>
              <w:left w:val="single" w:sz="4" w:space="0" w:color="auto"/>
              <w:bottom w:val="single" w:sz="8" w:space="0" w:color="000000"/>
              <w:right w:val="single" w:sz="4" w:space="0" w:color="auto"/>
            </w:tcBorders>
            <w:shd w:val="clear" w:color="auto" w:fill="FFFFFF"/>
            <w:hideMark/>
          </w:tcPr>
          <w:p w:rsidR="00BD6E6E" w:rsidRDefault="00BD6E6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часов</w:t>
            </w:r>
          </w:p>
        </w:tc>
      </w:tr>
      <w:tr w:rsidR="00BD6E6E" w:rsidTr="00BD6E6E">
        <w:trPr>
          <w:trHeight w:val="322"/>
        </w:trPr>
        <w:tc>
          <w:tcPr>
            <w:tcW w:w="5387"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BD6E6E" w:rsidRDefault="00BD6E6E">
            <w:pPr>
              <w:spacing w:after="0" w:line="240" w:lineRule="auto"/>
              <w:rPr>
                <w:rFonts w:ascii="Times New Roman" w:eastAsia="Times New Roman" w:hAnsi="Times New Roman"/>
                <w:color w:val="000000"/>
                <w:sz w:val="28"/>
                <w:szCs w:val="28"/>
                <w:lang w:eastAsia="ru-RU"/>
              </w:rPr>
            </w:pPr>
          </w:p>
        </w:tc>
        <w:tc>
          <w:tcPr>
            <w:tcW w:w="3402" w:type="dxa"/>
            <w:vMerge/>
            <w:tcBorders>
              <w:top w:val="single" w:sz="8" w:space="0" w:color="000000"/>
              <w:left w:val="single" w:sz="4" w:space="0" w:color="auto"/>
              <w:bottom w:val="single" w:sz="8" w:space="0" w:color="000000"/>
              <w:right w:val="single" w:sz="4" w:space="0" w:color="auto"/>
            </w:tcBorders>
            <w:shd w:val="clear" w:color="auto" w:fill="FFFFFF"/>
            <w:vAlign w:val="center"/>
            <w:hideMark/>
          </w:tcPr>
          <w:p w:rsidR="00BD6E6E" w:rsidRDefault="00BD6E6E">
            <w:pPr>
              <w:spacing w:after="0" w:line="240" w:lineRule="auto"/>
              <w:rPr>
                <w:rFonts w:ascii="Times New Roman" w:eastAsia="Times New Roman" w:hAnsi="Times New Roman"/>
                <w:color w:val="000000"/>
                <w:sz w:val="28"/>
                <w:szCs w:val="28"/>
                <w:lang w:eastAsia="ru-RU"/>
              </w:rPr>
            </w:pPr>
          </w:p>
        </w:tc>
      </w:tr>
      <w:tr w:rsidR="00BD6E6E" w:rsidTr="00BD6E6E">
        <w:trPr>
          <w:trHeight w:val="720"/>
        </w:trPr>
        <w:tc>
          <w:tcPr>
            <w:tcW w:w="5387" w:type="dxa"/>
            <w:tcBorders>
              <w:top w:val="single" w:sz="8" w:space="0" w:color="000000"/>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ascii="Times New Roman" w:eastAsia="Times New Roman" w:hAnsi="Times New Roman"/>
                <w:b/>
                <w:color w:val="000000"/>
                <w:sz w:val="28"/>
                <w:szCs w:val="28"/>
                <w:lang w:eastAsia="ru-RU"/>
              </w:rPr>
            </w:pPr>
            <w:r>
              <w:rPr>
                <w:rFonts w:ascii="Times New Roman" w:eastAsia="Times New Roman" w:hAnsi="Times New Roman"/>
                <w:b/>
                <w:bCs/>
                <w:color w:val="000000"/>
                <w:sz w:val="28"/>
                <w:szCs w:val="28"/>
                <w:lang w:eastAsia="ru-RU"/>
              </w:rPr>
              <w:t xml:space="preserve">Основы безопасности личности, общества и государства. </w:t>
            </w:r>
          </w:p>
        </w:tc>
        <w:tc>
          <w:tcPr>
            <w:tcW w:w="3402" w:type="dxa"/>
            <w:tcBorders>
              <w:top w:val="single" w:sz="8" w:space="0" w:color="000000"/>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eastAsia="Times New Roman" w:cs="Calibri"/>
                <w:b/>
                <w:i/>
                <w:color w:val="000000"/>
                <w:sz w:val="28"/>
                <w:szCs w:val="28"/>
                <w:lang w:eastAsia="ru-RU"/>
              </w:rPr>
            </w:pPr>
            <w:r>
              <w:rPr>
                <w:rFonts w:ascii="Times New Roman" w:eastAsia="Times New Roman" w:hAnsi="Times New Roman"/>
                <w:b/>
                <w:bCs/>
                <w:i/>
                <w:color w:val="000000"/>
                <w:sz w:val="28"/>
                <w:szCs w:val="28"/>
                <w:lang w:eastAsia="ru-RU"/>
              </w:rPr>
              <w:t>25</w:t>
            </w:r>
          </w:p>
        </w:tc>
      </w:tr>
      <w:tr w:rsidR="00BD6E6E" w:rsidTr="00BD6E6E">
        <w:trPr>
          <w:trHeight w:val="540"/>
        </w:trPr>
        <w:tc>
          <w:tcPr>
            <w:tcW w:w="5387"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Основы комплексной безопасности. </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11</w:t>
            </w:r>
          </w:p>
        </w:tc>
      </w:tr>
      <w:tr w:rsidR="00BD6E6E" w:rsidTr="00BD6E6E">
        <w:trPr>
          <w:trHeight w:val="270"/>
        </w:trPr>
        <w:tc>
          <w:tcPr>
            <w:tcW w:w="5387" w:type="dxa"/>
            <w:tcBorders>
              <w:top w:val="single" w:sz="8" w:space="0" w:color="000000"/>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eastAsia="Times New Roman" w:cs="Calibri"/>
                <w:color w:val="000000"/>
                <w:sz w:val="28"/>
                <w:szCs w:val="28"/>
                <w:lang w:eastAsia="ru-RU"/>
              </w:rPr>
            </w:pPr>
            <w:r>
              <w:rPr>
                <w:rFonts w:ascii="Times New Roman" w:eastAsia="Times New Roman" w:hAnsi="Times New Roman"/>
                <w:bCs/>
                <w:color w:val="000000"/>
                <w:sz w:val="28"/>
                <w:szCs w:val="28"/>
                <w:lang w:eastAsia="ru-RU"/>
              </w:rPr>
              <w:t>Защита населения Российской Федерации от чрезвычайных ситуаций</w:t>
            </w:r>
          </w:p>
        </w:tc>
        <w:tc>
          <w:tcPr>
            <w:tcW w:w="3402" w:type="dxa"/>
            <w:tcBorders>
              <w:top w:val="single" w:sz="8" w:space="0" w:color="000000"/>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p>
        </w:tc>
      </w:tr>
      <w:tr w:rsidR="00BD6E6E" w:rsidTr="00BD6E6E">
        <w:trPr>
          <w:trHeight w:val="240"/>
        </w:trPr>
        <w:tc>
          <w:tcPr>
            <w:tcW w:w="5387"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Основы противодействия терроризму, экстремизму и наркотизму в</w:t>
            </w:r>
            <w:r>
              <w:rPr>
                <w:rFonts w:ascii="Times New Roman" w:eastAsia="Times New Roman" w:hAnsi="Times New Roman"/>
                <w:bCs/>
                <w:color w:val="000000"/>
                <w:sz w:val="28"/>
                <w:szCs w:val="28"/>
                <w:lang w:eastAsia="ru-RU"/>
              </w:rPr>
              <w:t xml:space="preserve"> Российской Федерации</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eastAsia="Times New Roman" w:cs="Calibri"/>
                <w:color w:val="000000"/>
                <w:sz w:val="28"/>
                <w:szCs w:val="28"/>
                <w:lang w:eastAsia="ru-RU"/>
              </w:rPr>
            </w:pPr>
            <w:r>
              <w:rPr>
                <w:rFonts w:ascii="Times New Roman" w:eastAsia="Times New Roman" w:hAnsi="Times New Roman"/>
                <w:color w:val="000000"/>
                <w:sz w:val="28"/>
                <w:szCs w:val="28"/>
                <w:lang w:eastAsia="ru-RU"/>
              </w:rPr>
              <w:t>3</w:t>
            </w:r>
          </w:p>
        </w:tc>
      </w:tr>
      <w:tr w:rsidR="00BD6E6E" w:rsidTr="00BD6E6E">
        <w:trPr>
          <w:trHeight w:val="255"/>
        </w:trPr>
        <w:tc>
          <w:tcPr>
            <w:tcW w:w="5387" w:type="dxa"/>
            <w:tcBorders>
              <w:top w:val="single" w:sz="8" w:space="0" w:color="000000"/>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eastAsia="Times New Roman" w:cs="Calibri"/>
                <w:b/>
                <w:color w:val="000000"/>
                <w:sz w:val="28"/>
                <w:szCs w:val="28"/>
                <w:lang w:eastAsia="ru-RU"/>
              </w:rPr>
            </w:pPr>
            <w:r>
              <w:rPr>
                <w:rFonts w:ascii="Times New Roman" w:eastAsia="Times New Roman" w:hAnsi="Times New Roman"/>
                <w:b/>
                <w:bCs/>
                <w:color w:val="000000"/>
                <w:sz w:val="28"/>
                <w:szCs w:val="28"/>
                <w:lang w:eastAsia="ru-RU"/>
              </w:rPr>
              <w:t>Основы медицинских знаний и здорового образа жизни.</w:t>
            </w:r>
          </w:p>
        </w:tc>
        <w:tc>
          <w:tcPr>
            <w:tcW w:w="3402" w:type="dxa"/>
            <w:tcBorders>
              <w:top w:val="single" w:sz="8" w:space="0" w:color="000000"/>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eastAsia="Times New Roman" w:cs="Calibri"/>
                <w:b/>
                <w:color w:val="000000"/>
                <w:sz w:val="28"/>
                <w:szCs w:val="28"/>
                <w:lang w:eastAsia="ru-RU"/>
              </w:rPr>
            </w:pPr>
            <w:r>
              <w:rPr>
                <w:rFonts w:ascii="Times New Roman" w:eastAsia="Times New Roman" w:hAnsi="Times New Roman"/>
                <w:b/>
                <w:bCs/>
                <w:color w:val="000000"/>
                <w:sz w:val="28"/>
                <w:szCs w:val="28"/>
                <w:lang w:eastAsia="ru-RU"/>
              </w:rPr>
              <w:t>9</w:t>
            </w:r>
          </w:p>
        </w:tc>
      </w:tr>
      <w:tr w:rsidR="00BD6E6E" w:rsidTr="00BD6E6E">
        <w:trPr>
          <w:trHeight w:val="495"/>
        </w:trPr>
        <w:tc>
          <w:tcPr>
            <w:tcW w:w="5387"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eastAsia="Times New Roman" w:cs="Calibri"/>
                <w:color w:val="000000"/>
                <w:sz w:val="28"/>
                <w:szCs w:val="28"/>
                <w:lang w:eastAsia="ru-RU"/>
              </w:rPr>
            </w:pPr>
            <w:r>
              <w:rPr>
                <w:rFonts w:ascii="Times New Roman" w:eastAsia="Times New Roman" w:hAnsi="Times New Roman"/>
                <w:bCs/>
                <w:color w:val="000000"/>
                <w:sz w:val="28"/>
                <w:szCs w:val="28"/>
                <w:lang w:eastAsia="ru-RU"/>
              </w:rPr>
              <w:lastRenderedPageBreak/>
              <w:t>Основы здорового образа жизни.</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eastAsia="Times New Roman" w:cs="Calibri"/>
                <w:color w:val="000000"/>
                <w:sz w:val="28"/>
                <w:szCs w:val="28"/>
                <w:lang w:eastAsia="ru-RU"/>
              </w:rPr>
            </w:pPr>
            <w:r>
              <w:rPr>
                <w:rFonts w:ascii="Times New Roman" w:eastAsia="Times New Roman" w:hAnsi="Times New Roman"/>
                <w:bCs/>
                <w:color w:val="000000"/>
                <w:sz w:val="28"/>
                <w:szCs w:val="28"/>
                <w:lang w:eastAsia="ru-RU"/>
              </w:rPr>
              <w:t>4</w:t>
            </w:r>
          </w:p>
        </w:tc>
      </w:tr>
      <w:tr w:rsidR="00BD6E6E" w:rsidTr="00BD6E6E">
        <w:trPr>
          <w:trHeight w:val="840"/>
        </w:trPr>
        <w:tc>
          <w:tcPr>
            <w:tcW w:w="5387" w:type="dxa"/>
            <w:tcBorders>
              <w:top w:val="single" w:sz="8" w:space="0" w:color="000000"/>
              <w:left w:val="single" w:sz="8" w:space="0" w:color="000000"/>
              <w:bottom w:val="single" w:sz="4" w:space="0" w:color="auto"/>
              <w:right w:val="single" w:sz="4" w:space="0" w:color="auto"/>
            </w:tcBorders>
            <w:shd w:val="clear" w:color="auto" w:fill="FFFFFF"/>
            <w:hideMark/>
          </w:tcPr>
          <w:p w:rsidR="00BD6E6E" w:rsidRDefault="00BD6E6E">
            <w:pPr>
              <w:spacing w:after="0" w:line="0" w:lineRule="atLeast"/>
              <w:rPr>
                <w:rFonts w:eastAsia="Times New Roman" w:cs="Calibri"/>
                <w:color w:val="000000"/>
                <w:sz w:val="28"/>
                <w:szCs w:val="28"/>
                <w:lang w:eastAsia="ru-RU"/>
              </w:rPr>
            </w:pPr>
            <w:r>
              <w:rPr>
                <w:rFonts w:ascii="Times New Roman" w:eastAsia="Times New Roman" w:hAnsi="Times New Roman"/>
                <w:bCs/>
                <w:color w:val="000000"/>
                <w:sz w:val="28"/>
                <w:szCs w:val="28"/>
                <w:lang w:eastAsia="ru-RU"/>
              </w:rPr>
              <w:t>Основы медицинских знаний и оказание первой медицинской помощи.</w:t>
            </w:r>
          </w:p>
        </w:tc>
        <w:tc>
          <w:tcPr>
            <w:tcW w:w="3402" w:type="dxa"/>
            <w:tcBorders>
              <w:top w:val="single" w:sz="8" w:space="0" w:color="000000"/>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eastAsia="Times New Roman" w:cs="Calibri"/>
                <w:color w:val="000000"/>
                <w:sz w:val="28"/>
                <w:szCs w:val="28"/>
                <w:lang w:eastAsia="ru-RU"/>
              </w:rPr>
            </w:pPr>
            <w:r>
              <w:rPr>
                <w:rFonts w:ascii="Times New Roman" w:eastAsia="Times New Roman" w:hAnsi="Times New Roman"/>
                <w:bCs/>
                <w:color w:val="000000"/>
                <w:sz w:val="28"/>
                <w:szCs w:val="28"/>
                <w:lang w:eastAsia="ru-RU"/>
              </w:rPr>
              <w:t>5</w:t>
            </w:r>
          </w:p>
        </w:tc>
      </w:tr>
      <w:tr w:rsidR="00BD6E6E" w:rsidTr="00BD6E6E">
        <w:trPr>
          <w:trHeight w:val="285"/>
        </w:trPr>
        <w:tc>
          <w:tcPr>
            <w:tcW w:w="5387" w:type="dxa"/>
            <w:tcBorders>
              <w:top w:val="single" w:sz="4" w:space="0" w:color="auto"/>
              <w:left w:val="single" w:sz="8" w:space="0" w:color="000000"/>
              <w:bottom w:val="single" w:sz="8" w:space="0" w:color="000000"/>
              <w:right w:val="single" w:sz="4" w:space="0" w:color="auto"/>
            </w:tcBorders>
            <w:shd w:val="clear" w:color="auto" w:fill="FFFFFF"/>
            <w:hideMark/>
          </w:tcPr>
          <w:p w:rsidR="00BD6E6E" w:rsidRDefault="00BD6E6E">
            <w:pPr>
              <w:spacing w:after="0" w:line="0" w:lineRule="atLeas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Итого </w:t>
            </w:r>
          </w:p>
        </w:tc>
        <w:tc>
          <w:tcPr>
            <w:tcW w:w="3402" w:type="dxa"/>
            <w:tcBorders>
              <w:top w:val="single" w:sz="4" w:space="0" w:color="auto"/>
              <w:left w:val="single" w:sz="4" w:space="0" w:color="auto"/>
              <w:bottom w:val="single" w:sz="8" w:space="0" w:color="000000"/>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34</w:t>
            </w:r>
          </w:p>
        </w:tc>
      </w:tr>
    </w:tbl>
    <w:p w:rsidR="00BD6E6E" w:rsidRDefault="00BD6E6E" w:rsidP="00BD6E6E">
      <w:pPr>
        <w:rPr>
          <w:sz w:val="28"/>
          <w:szCs w:val="28"/>
        </w:rPr>
      </w:pPr>
    </w:p>
    <w:p w:rsidR="00BD6E6E" w:rsidRDefault="00BD6E6E" w:rsidP="00BD6E6E">
      <w:pPr>
        <w:shd w:val="clear" w:color="auto" w:fill="FFFFFF"/>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Тематическое  планирование 9 класс</w:t>
      </w:r>
    </w:p>
    <w:p w:rsidR="00BD6E6E" w:rsidRDefault="00BD6E6E" w:rsidP="00BD6E6E">
      <w:pPr>
        <w:shd w:val="clear" w:color="auto" w:fill="FFFFFF"/>
        <w:spacing w:after="0" w:line="240" w:lineRule="auto"/>
        <w:rPr>
          <w:rFonts w:eastAsia="Times New Roman" w:cs="Calibri"/>
          <w:color w:val="000000"/>
          <w:sz w:val="28"/>
          <w:szCs w:val="28"/>
          <w:lang w:eastAsia="ru-RU"/>
        </w:rPr>
      </w:pPr>
    </w:p>
    <w:tbl>
      <w:tblPr>
        <w:tblW w:w="8790" w:type="dxa"/>
        <w:tblInd w:w="108" w:type="dxa"/>
        <w:shd w:val="clear" w:color="auto" w:fill="FFFFFF"/>
        <w:tblLayout w:type="fixed"/>
        <w:tblLook w:val="04A0" w:firstRow="1" w:lastRow="0" w:firstColumn="1" w:lastColumn="0" w:noHBand="0" w:noVBand="1"/>
      </w:tblPr>
      <w:tblGrid>
        <w:gridCol w:w="4108"/>
        <w:gridCol w:w="4682"/>
      </w:tblGrid>
      <w:tr w:rsidR="00BD6E6E" w:rsidTr="00BD6E6E">
        <w:trPr>
          <w:trHeight w:val="322"/>
        </w:trPr>
        <w:tc>
          <w:tcPr>
            <w:tcW w:w="4108" w:type="dxa"/>
            <w:vMerge w:val="restart"/>
            <w:tcBorders>
              <w:top w:val="single" w:sz="8" w:space="0" w:color="000000"/>
              <w:left w:val="single" w:sz="8" w:space="0" w:color="000000"/>
              <w:bottom w:val="single" w:sz="8" w:space="0" w:color="000000"/>
              <w:right w:val="single" w:sz="4" w:space="0" w:color="auto"/>
            </w:tcBorders>
            <w:shd w:val="clear" w:color="auto" w:fill="FFFFFF"/>
            <w:hideMark/>
          </w:tcPr>
          <w:p w:rsidR="00BD6E6E" w:rsidRDefault="00BD6E6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Тема </w:t>
            </w:r>
          </w:p>
        </w:tc>
        <w:tc>
          <w:tcPr>
            <w:tcW w:w="4681" w:type="dxa"/>
            <w:vMerge w:val="restart"/>
            <w:tcBorders>
              <w:top w:val="single" w:sz="8" w:space="0" w:color="000000"/>
              <w:left w:val="single" w:sz="4" w:space="0" w:color="auto"/>
              <w:bottom w:val="single" w:sz="8" w:space="0" w:color="000000"/>
              <w:right w:val="single" w:sz="4" w:space="0" w:color="auto"/>
            </w:tcBorders>
            <w:shd w:val="clear" w:color="auto" w:fill="FFFFFF"/>
            <w:hideMark/>
          </w:tcPr>
          <w:p w:rsidR="00BD6E6E" w:rsidRDefault="00BD6E6E">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часов</w:t>
            </w:r>
          </w:p>
        </w:tc>
      </w:tr>
      <w:tr w:rsidR="00BD6E6E" w:rsidTr="00BD6E6E">
        <w:trPr>
          <w:trHeight w:val="322"/>
        </w:trPr>
        <w:tc>
          <w:tcPr>
            <w:tcW w:w="4108" w:type="dxa"/>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BD6E6E" w:rsidRDefault="00BD6E6E">
            <w:pPr>
              <w:spacing w:after="0" w:line="240" w:lineRule="auto"/>
              <w:rPr>
                <w:rFonts w:ascii="Times New Roman" w:eastAsia="Times New Roman" w:hAnsi="Times New Roman"/>
                <w:color w:val="000000"/>
                <w:sz w:val="28"/>
                <w:szCs w:val="28"/>
                <w:lang w:eastAsia="ru-RU"/>
              </w:rPr>
            </w:pPr>
          </w:p>
        </w:tc>
        <w:tc>
          <w:tcPr>
            <w:tcW w:w="4681" w:type="dxa"/>
            <w:vMerge/>
            <w:tcBorders>
              <w:top w:val="single" w:sz="8" w:space="0" w:color="000000"/>
              <w:left w:val="single" w:sz="4" w:space="0" w:color="auto"/>
              <w:bottom w:val="single" w:sz="8" w:space="0" w:color="000000"/>
              <w:right w:val="single" w:sz="4" w:space="0" w:color="auto"/>
            </w:tcBorders>
            <w:shd w:val="clear" w:color="auto" w:fill="FFFFFF"/>
            <w:vAlign w:val="center"/>
            <w:hideMark/>
          </w:tcPr>
          <w:p w:rsidR="00BD6E6E" w:rsidRDefault="00BD6E6E">
            <w:pPr>
              <w:spacing w:after="0" w:line="240" w:lineRule="auto"/>
              <w:rPr>
                <w:rFonts w:ascii="Times New Roman" w:eastAsia="Times New Roman" w:hAnsi="Times New Roman"/>
                <w:color w:val="000000"/>
                <w:sz w:val="28"/>
                <w:szCs w:val="28"/>
                <w:lang w:eastAsia="ru-RU"/>
              </w:rPr>
            </w:pPr>
          </w:p>
        </w:tc>
      </w:tr>
      <w:tr w:rsidR="00BD6E6E" w:rsidTr="00BD6E6E">
        <w:trPr>
          <w:trHeight w:val="720"/>
        </w:trPr>
        <w:tc>
          <w:tcPr>
            <w:tcW w:w="4108" w:type="dxa"/>
            <w:tcBorders>
              <w:top w:val="single" w:sz="8" w:space="0" w:color="000000"/>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
                <w:color w:val="000000"/>
                <w:sz w:val="28"/>
                <w:szCs w:val="28"/>
                <w:lang w:eastAsia="ru-RU"/>
              </w:rPr>
            </w:pPr>
            <w:r>
              <w:rPr>
                <w:rFonts w:ascii="OpenSans" w:eastAsia="Times New Roman" w:hAnsi="OpenSans"/>
                <w:b/>
                <w:bCs/>
                <w:color w:val="000000"/>
                <w:sz w:val="28"/>
                <w:szCs w:val="28"/>
                <w:lang w:eastAsia="ru-RU"/>
              </w:rPr>
              <w:t>Основы безопасности личности, общества и государства.</w:t>
            </w:r>
          </w:p>
        </w:tc>
        <w:tc>
          <w:tcPr>
            <w:tcW w:w="4681" w:type="dxa"/>
            <w:tcBorders>
              <w:top w:val="single" w:sz="8" w:space="0" w:color="000000"/>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b/>
                <w:i/>
                <w:color w:val="000000"/>
                <w:sz w:val="28"/>
                <w:szCs w:val="28"/>
                <w:lang w:eastAsia="ru-RU"/>
              </w:rPr>
            </w:pPr>
            <w:r>
              <w:rPr>
                <w:rFonts w:ascii="Times New Roman" w:eastAsia="Times New Roman" w:hAnsi="Times New Roman"/>
                <w:b/>
                <w:i/>
                <w:color w:val="000000"/>
                <w:sz w:val="28"/>
                <w:szCs w:val="28"/>
                <w:lang w:eastAsia="ru-RU"/>
              </w:rPr>
              <w:t>24</w:t>
            </w:r>
          </w:p>
        </w:tc>
      </w:tr>
      <w:tr w:rsidR="00BD6E6E" w:rsidTr="00BD6E6E">
        <w:trPr>
          <w:trHeight w:val="540"/>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color w:val="000000"/>
                <w:sz w:val="28"/>
                <w:szCs w:val="28"/>
                <w:lang w:eastAsia="ru-RU"/>
              </w:rPr>
            </w:pPr>
            <w:r>
              <w:rPr>
                <w:rFonts w:ascii="OpenSans" w:eastAsia="Times New Roman" w:hAnsi="OpenSans"/>
                <w:bCs/>
                <w:color w:val="000000"/>
                <w:sz w:val="28"/>
                <w:szCs w:val="28"/>
                <w:lang w:eastAsia="ru-RU"/>
              </w:rPr>
              <w:t>Основы комплексной безопасности.</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r>
      <w:tr w:rsidR="00BD6E6E" w:rsidTr="00BD6E6E">
        <w:trPr>
          <w:trHeight w:val="490"/>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Cs/>
                <w:color w:val="000000"/>
                <w:sz w:val="28"/>
                <w:szCs w:val="28"/>
                <w:lang w:eastAsia="ru-RU"/>
              </w:rPr>
            </w:pPr>
            <w:r>
              <w:rPr>
                <w:rFonts w:ascii="OpenSans" w:eastAsia="Times New Roman" w:hAnsi="OpenSans"/>
                <w:bCs/>
                <w:color w:val="000000"/>
                <w:sz w:val="28"/>
                <w:szCs w:val="28"/>
                <w:lang w:eastAsia="ru-RU"/>
              </w:rPr>
              <w:t>Защита населения Российской Федерации от чрезвычайных ситуаций.</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p>
        </w:tc>
      </w:tr>
      <w:tr w:rsidR="00BD6E6E" w:rsidTr="00BD6E6E">
        <w:trPr>
          <w:trHeight w:val="522"/>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Cs/>
                <w:color w:val="000000"/>
                <w:sz w:val="28"/>
                <w:szCs w:val="28"/>
                <w:lang w:eastAsia="ru-RU"/>
              </w:rPr>
            </w:pPr>
            <w:r>
              <w:rPr>
                <w:rFonts w:ascii="OpenSans" w:eastAsia="Times New Roman" w:hAnsi="OpenSans"/>
                <w:bCs/>
                <w:color w:val="000000"/>
                <w:sz w:val="28"/>
                <w:szCs w:val="28"/>
                <w:lang w:eastAsia="ru-RU"/>
              </w:rPr>
              <w:t>Основы противодействие терроризму, экстремизму и наркотизму в Российской Федерации.</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p>
        </w:tc>
      </w:tr>
      <w:tr w:rsidR="00BD6E6E" w:rsidTr="00BD6E6E">
        <w:trPr>
          <w:trHeight w:val="158"/>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
                <w:color w:val="000000"/>
                <w:sz w:val="28"/>
                <w:szCs w:val="28"/>
                <w:lang w:eastAsia="ru-RU"/>
              </w:rPr>
            </w:pPr>
            <w:r>
              <w:rPr>
                <w:rFonts w:ascii="OpenSans" w:eastAsia="Times New Roman" w:hAnsi="OpenSans"/>
                <w:b/>
                <w:bCs/>
                <w:color w:val="000000"/>
                <w:sz w:val="28"/>
                <w:szCs w:val="28"/>
                <w:lang w:eastAsia="ru-RU"/>
              </w:rPr>
              <w:t>Основы медицинских знаний и здорового образа жизни.</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9</w:t>
            </w:r>
          </w:p>
        </w:tc>
      </w:tr>
      <w:tr w:rsidR="00BD6E6E" w:rsidTr="00BD6E6E">
        <w:trPr>
          <w:trHeight w:val="148"/>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Cs/>
                <w:color w:val="000000"/>
                <w:sz w:val="28"/>
                <w:szCs w:val="28"/>
                <w:lang w:eastAsia="ru-RU"/>
              </w:rPr>
            </w:pPr>
            <w:r>
              <w:rPr>
                <w:rFonts w:ascii="OpenSans" w:eastAsia="Times New Roman" w:hAnsi="OpenSans"/>
                <w:bCs/>
                <w:color w:val="000000"/>
                <w:sz w:val="28"/>
                <w:szCs w:val="28"/>
                <w:lang w:eastAsia="ru-RU"/>
              </w:rPr>
              <w:t>Основы здорового образа жизни.</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r>
      <w:tr w:rsidR="00BD6E6E" w:rsidTr="00BD6E6E">
        <w:trPr>
          <w:trHeight w:val="148"/>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Cs/>
                <w:color w:val="000000"/>
                <w:sz w:val="28"/>
                <w:szCs w:val="28"/>
                <w:lang w:eastAsia="ru-RU"/>
              </w:rPr>
            </w:pPr>
            <w:r>
              <w:rPr>
                <w:rFonts w:ascii="OpenSans" w:eastAsia="Times New Roman" w:hAnsi="OpenSans"/>
                <w:bCs/>
                <w:color w:val="000000"/>
                <w:sz w:val="28"/>
                <w:szCs w:val="28"/>
                <w:lang w:eastAsia="ru-RU"/>
              </w:rPr>
              <w:t>Основы медицинских знаний и оказание первой помощи.</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BD6E6E" w:rsidTr="00BD6E6E">
        <w:trPr>
          <w:trHeight w:val="315"/>
        </w:trPr>
        <w:tc>
          <w:tcPr>
            <w:tcW w:w="4108" w:type="dxa"/>
            <w:tcBorders>
              <w:top w:val="single" w:sz="4" w:space="0" w:color="auto"/>
              <w:left w:val="single" w:sz="8" w:space="0" w:color="000000"/>
              <w:bottom w:val="single" w:sz="4" w:space="0" w:color="auto"/>
              <w:right w:val="single" w:sz="4" w:space="0" w:color="auto"/>
            </w:tcBorders>
            <w:shd w:val="clear" w:color="auto" w:fill="FFFFFF"/>
            <w:hideMark/>
          </w:tcPr>
          <w:p w:rsidR="00BD6E6E" w:rsidRDefault="00BD6E6E">
            <w:pPr>
              <w:spacing w:after="0" w:line="240" w:lineRule="auto"/>
              <w:rPr>
                <w:rFonts w:ascii="OpenSans" w:eastAsia="Times New Roman" w:hAnsi="OpenSans"/>
                <w:bCs/>
                <w:color w:val="000000"/>
                <w:sz w:val="28"/>
                <w:szCs w:val="28"/>
                <w:lang w:eastAsia="ru-RU"/>
              </w:rPr>
            </w:pPr>
            <w:r>
              <w:rPr>
                <w:rFonts w:ascii="OpenSans" w:eastAsia="Times New Roman" w:hAnsi="OpenSans"/>
                <w:bCs/>
                <w:color w:val="000000"/>
                <w:sz w:val="28"/>
                <w:szCs w:val="28"/>
                <w:lang w:eastAsia="ru-RU"/>
              </w:rPr>
              <w:t xml:space="preserve">                  Итого</w:t>
            </w:r>
          </w:p>
        </w:tc>
        <w:tc>
          <w:tcPr>
            <w:tcW w:w="4681" w:type="dxa"/>
            <w:tcBorders>
              <w:top w:val="single" w:sz="4" w:space="0" w:color="auto"/>
              <w:left w:val="single" w:sz="4" w:space="0" w:color="auto"/>
              <w:bottom w:val="single" w:sz="4" w:space="0" w:color="auto"/>
              <w:right w:val="single" w:sz="4" w:space="0" w:color="auto"/>
            </w:tcBorders>
            <w:shd w:val="clear" w:color="auto" w:fill="FFFFFF"/>
            <w:hideMark/>
          </w:tcPr>
          <w:p w:rsidR="00BD6E6E" w:rsidRDefault="00BD6E6E">
            <w:pPr>
              <w:spacing w:after="0" w:line="0" w:lineRule="atLeast"/>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p>
        </w:tc>
      </w:tr>
    </w:tbl>
    <w:p w:rsidR="00BD6E6E" w:rsidRDefault="00BD6E6E" w:rsidP="00BD6E6E">
      <w:pPr>
        <w:spacing w:after="0" w:line="240" w:lineRule="auto"/>
        <w:jc w:val="center"/>
        <w:outlineLvl w:val="0"/>
        <w:rPr>
          <w:rFonts w:ascii="Times New Roman" w:hAnsi="Times New Roman"/>
          <w:b/>
          <w:sz w:val="28"/>
          <w:szCs w:val="28"/>
        </w:rPr>
      </w:pPr>
    </w:p>
    <w:p w:rsidR="00BD6E6E" w:rsidRDefault="00BD6E6E" w:rsidP="00BD6E6E">
      <w:pPr>
        <w:spacing w:after="0" w:line="240" w:lineRule="auto"/>
        <w:jc w:val="center"/>
        <w:outlineLvl w:val="0"/>
        <w:rPr>
          <w:rFonts w:ascii="Times New Roman" w:hAnsi="Times New Roman"/>
          <w:b/>
          <w:sz w:val="28"/>
          <w:szCs w:val="28"/>
        </w:rPr>
      </w:pPr>
    </w:p>
    <w:p w:rsidR="00BD6E6E" w:rsidRDefault="00BD6E6E" w:rsidP="00BD6E6E">
      <w:pPr>
        <w:spacing w:after="0" w:line="240" w:lineRule="auto"/>
        <w:jc w:val="center"/>
        <w:outlineLvl w:val="0"/>
        <w:rPr>
          <w:rFonts w:ascii="Times New Roman" w:hAnsi="Times New Roman"/>
          <w:b/>
          <w:sz w:val="28"/>
          <w:szCs w:val="28"/>
        </w:rPr>
      </w:pPr>
    </w:p>
    <w:p w:rsidR="00BD6E6E" w:rsidRDefault="00BD6E6E" w:rsidP="00BD6E6E">
      <w:pPr>
        <w:spacing w:after="0" w:line="240" w:lineRule="auto"/>
        <w:jc w:val="center"/>
        <w:outlineLvl w:val="0"/>
        <w:rPr>
          <w:rFonts w:ascii="Times New Roman" w:hAnsi="Times New Roman"/>
          <w:b/>
          <w:sz w:val="28"/>
          <w:szCs w:val="28"/>
        </w:rPr>
      </w:pPr>
    </w:p>
    <w:p w:rsidR="00BD6E6E" w:rsidRDefault="00BD6E6E" w:rsidP="00BD6E6E">
      <w:pPr>
        <w:spacing w:after="0" w:line="240" w:lineRule="auto"/>
        <w:jc w:val="center"/>
        <w:outlineLvl w:val="0"/>
        <w:rPr>
          <w:rFonts w:ascii="Times New Roman" w:hAnsi="Times New Roman"/>
          <w:b/>
          <w:sz w:val="28"/>
          <w:szCs w:val="28"/>
        </w:rPr>
      </w:pPr>
    </w:p>
    <w:p w:rsidR="00EF7CE3" w:rsidRDefault="00EF7CE3"/>
    <w:sectPr w:rsidR="00EF7CE3" w:rsidSect="00EF7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C5D0A"/>
    <w:multiLevelType w:val="hybridMultilevel"/>
    <w:tmpl w:val="E904C964"/>
    <w:lvl w:ilvl="0" w:tplc="B302E1FA">
      <w:start w:val="1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2"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D6E6E"/>
    <w:rsid w:val="00BD6E6E"/>
    <w:rsid w:val="00C979AA"/>
    <w:rsid w:val="00EF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FBFF"/>
  <w15:docId w15:val="{655494F2-AB85-41F6-B5CF-30494CBC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E6E"/>
    <w:rPr>
      <w:rFonts w:ascii="Calibri" w:eastAsia="Calibri" w:hAnsi="Calibri" w:cs="Times New Roman"/>
    </w:rPr>
  </w:style>
  <w:style w:type="paragraph" w:styleId="2">
    <w:name w:val="heading 2"/>
    <w:basedOn w:val="a"/>
    <w:link w:val="20"/>
    <w:unhideWhenUsed/>
    <w:qFormat/>
    <w:rsid w:val="00BD6E6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
    <w:next w:val="a"/>
    <w:link w:val="30"/>
    <w:semiHidden/>
    <w:unhideWhenUsed/>
    <w:qFormat/>
    <w:rsid w:val="00BD6E6E"/>
    <w:pPr>
      <w:spacing w:before="100" w:beforeAutospacing="1" w:after="100" w:afterAutospacing="1" w:line="240" w:lineRule="auto"/>
      <w:outlineLvl w:val="2"/>
    </w:pPr>
    <w:rPr>
      <w:rFonts w:ascii="Times New Roman" w:eastAsia="Times New Roman" w:hAnsi="Times New Roman"/>
      <w:sz w:val="28"/>
      <w:szCs w:val="27"/>
    </w:rPr>
  </w:style>
  <w:style w:type="paragraph" w:styleId="4">
    <w:name w:val="heading 4"/>
    <w:basedOn w:val="a"/>
    <w:next w:val="a"/>
    <w:link w:val="40"/>
    <w:uiPriority w:val="9"/>
    <w:semiHidden/>
    <w:unhideWhenUsed/>
    <w:qFormat/>
    <w:rsid w:val="00BD6E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6E6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semiHidden/>
    <w:rsid w:val="00BD6E6E"/>
    <w:rPr>
      <w:rFonts w:ascii="Times New Roman" w:eastAsia="Times New Roman" w:hAnsi="Times New Roman" w:cs="Times New Roman"/>
      <w:sz w:val="28"/>
      <w:szCs w:val="27"/>
    </w:rPr>
  </w:style>
  <w:style w:type="character" w:customStyle="1" w:styleId="40">
    <w:name w:val="Заголовок 4 Знак"/>
    <w:basedOn w:val="a0"/>
    <w:link w:val="4"/>
    <w:uiPriority w:val="9"/>
    <w:semiHidden/>
    <w:rsid w:val="00BD6E6E"/>
    <w:rPr>
      <w:rFonts w:asciiTheme="majorHAnsi" w:eastAsiaTheme="majorEastAsia" w:hAnsiTheme="majorHAnsi" w:cstheme="majorBidi"/>
      <w:i/>
      <w:iCs/>
      <w:color w:val="365F91" w:themeColor="accent1" w:themeShade="BF"/>
    </w:rPr>
  </w:style>
  <w:style w:type="paragraph" w:styleId="a3">
    <w:name w:val="header"/>
    <w:basedOn w:val="a"/>
    <w:link w:val="a4"/>
    <w:semiHidden/>
    <w:unhideWhenUsed/>
    <w:rsid w:val="00BD6E6E"/>
    <w:pPr>
      <w:tabs>
        <w:tab w:val="center" w:pos="4677"/>
        <w:tab w:val="right" w:pos="9355"/>
      </w:tabs>
      <w:spacing w:after="0" w:line="240" w:lineRule="auto"/>
    </w:pPr>
    <w:rPr>
      <w:rFonts w:ascii="Times New Roman" w:eastAsia="Times New Roman" w:hAnsi="Times New Roman"/>
      <w:sz w:val="28"/>
      <w:szCs w:val="20"/>
    </w:rPr>
  </w:style>
  <w:style w:type="character" w:customStyle="1" w:styleId="a4">
    <w:name w:val="Верхний колонтитул Знак"/>
    <w:basedOn w:val="a0"/>
    <w:link w:val="a3"/>
    <w:semiHidden/>
    <w:rsid w:val="00BD6E6E"/>
    <w:rPr>
      <w:rFonts w:ascii="Times New Roman" w:eastAsia="Times New Roman" w:hAnsi="Times New Roman" w:cs="Times New Roman"/>
      <w:sz w:val="28"/>
      <w:szCs w:val="20"/>
    </w:rPr>
  </w:style>
  <w:style w:type="character" w:customStyle="1" w:styleId="a5">
    <w:name w:val="Абзац списка Знак"/>
    <w:link w:val="a6"/>
    <w:uiPriority w:val="34"/>
    <w:locked/>
    <w:rsid w:val="00BD6E6E"/>
    <w:rPr>
      <w:rFonts w:ascii="Calibri" w:eastAsia="Calibri" w:hAnsi="Calibri" w:cs="Times New Roman"/>
      <w:sz w:val="24"/>
      <w:szCs w:val="24"/>
      <w:lang w:eastAsia="ru-RU"/>
    </w:rPr>
  </w:style>
  <w:style w:type="paragraph" w:styleId="a6">
    <w:name w:val="List Paragraph"/>
    <w:basedOn w:val="a"/>
    <w:link w:val="a5"/>
    <w:uiPriority w:val="34"/>
    <w:qFormat/>
    <w:rsid w:val="00BD6E6E"/>
    <w:pPr>
      <w:spacing w:after="0" w:line="240" w:lineRule="auto"/>
      <w:ind w:left="720"/>
      <w:contextualSpacing/>
    </w:pPr>
    <w:rPr>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D6E6E"/>
    <w:rPr>
      <w:rFonts w:ascii="Times New Roman" w:hAnsi="Times New Roman" w:cs="Times New Roman" w:hint="default"/>
      <w:strike w:val="0"/>
      <w:dstrike w:val="0"/>
      <w:sz w:val="24"/>
      <w:szCs w:val="24"/>
      <w:u w:val="none"/>
      <w:effect w:val="none"/>
    </w:rPr>
  </w:style>
  <w:style w:type="character" w:customStyle="1" w:styleId="Zag11">
    <w:name w:val="Zag_11"/>
    <w:rsid w:val="00BD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6791</Words>
  <Characters>38714</Characters>
  <Application>Microsoft Office Word</Application>
  <DocSecurity>0</DocSecurity>
  <Lines>322</Lines>
  <Paragraphs>90</Paragraphs>
  <ScaleCrop>false</ScaleCrop>
  <Company>HP</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Андрияновна</dc:creator>
  <cp:lastModifiedBy>Алевтина Иванова</cp:lastModifiedBy>
  <cp:revision>2</cp:revision>
  <dcterms:created xsi:type="dcterms:W3CDTF">2022-03-02T14:18:00Z</dcterms:created>
  <dcterms:modified xsi:type="dcterms:W3CDTF">2022-03-02T18:28:00Z</dcterms:modified>
</cp:coreProperties>
</file>